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03036" w14:textId="5A03545B" w:rsidR="004A2A07" w:rsidRPr="002812C1" w:rsidRDefault="004A2A07" w:rsidP="004A2A07">
      <w:pPr>
        <w:keepNext/>
        <w:spacing w:after="120"/>
        <w:outlineLvl w:val="1"/>
        <w:rPr>
          <w:bCs/>
          <w:color w:val="CC0000"/>
          <w:sz w:val="44"/>
          <w:szCs w:val="44"/>
        </w:rPr>
      </w:pPr>
      <w:proofErr w:type="spellStart"/>
      <w:r w:rsidRPr="002812C1">
        <w:rPr>
          <w:bCs/>
          <w:iCs/>
          <w:color w:val="CC0000"/>
          <w:sz w:val="44"/>
          <w:szCs w:val="44"/>
        </w:rPr>
        <w:t>Infohabitar</w:t>
      </w:r>
      <w:proofErr w:type="spellEnd"/>
      <w:r w:rsidRPr="002812C1">
        <w:rPr>
          <w:bCs/>
          <w:iCs/>
          <w:color w:val="CC0000"/>
          <w:sz w:val="44"/>
          <w:szCs w:val="44"/>
        </w:rPr>
        <w:t>, Ano XVI</w:t>
      </w:r>
      <w:r>
        <w:rPr>
          <w:bCs/>
          <w:iCs/>
          <w:color w:val="CC0000"/>
          <w:sz w:val="44"/>
          <w:szCs w:val="44"/>
        </w:rPr>
        <w:t>II</w:t>
      </w:r>
      <w:r w:rsidRPr="002812C1">
        <w:rPr>
          <w:bCs/>
          <w:iCs/>
          <w:color w:val="CC0000"/>
          <w:sz w:val="44"/>
          <w:szCs w:val="44"/>
        </w:rPr>
        <w:t xml:space="preserve">, n.º </w:t>
      </w:r>
      <w:r>
        <w:rPr>
          <w:bCs/>
          <w:iCs/>
          <w:color w:val="CC0000"/>
          <w:sz w:val="44"/>
          <w:szCs w:val="44"/>
        </w:rPr>
        <w:t>8</w:t>
      </w:r>
      <w:r w:rsidR="008B0276">
        <w:rPr>
          <w:bCs/>
          <w:iCs/>
          <w:color w:val="CC0000"/>
          <w:sz w:val="44"/>
          <w:szCs w:val="44"/>
        </w:rPr>
        <w:t>36</w:t>
      </w:r>
      <w:r>
        <w:rPr>
          <w:bCs/>
          <w:iCs/>
          <w:color w:val="CC0000"/>
          <w:sz w:val="44"/>
          <w:szCs w:val="44"/>
        </w:rPr>
        <w:t xml:space="preserve"> e n.º 8</w:t>
      </w:r>
      <w:r w:rsidR="008B0276">
        <w:rPr>
          <w:bCs/>
          <w:iCs/>
          <w:color w:val="CC0000"/>
          <w:sz w:val="44"/>
          <w:szCs w:val="44"/>
        </w:rPr>
        <w:t>37</w:t>
      </w:r>
      <w:r w:rsidRPr="002812C1">
        <w:rPr>
          <w:bCs/>
          <w:iCs/>
          <w:color w:val="CC0000"/>
          <w:sz w:val="44"/>
          <w:szCs w:val="44"/>
        </w:rPr>
        <w:t xml:space="preserve"> </w:t>
      </w:r>
    </w:p>
    <w:p w14:paraId="24A651CC" w14:textId="77777777" w:rsidR="004A2A07" w:rsidRDefault="004A2A07" w:rsidP="004A2A07">
      <w:pPr>
        <w:keepNext/>
        <w:spacing w:after="120"/>
        <w:outlineLvl w:val="1"/>
        <w:rPr>
          <w:rStyle w:val="StyleGaramond"/>
          <w:sz w:val="24"/>
        </w:rPr>
      </w:pPr>
    </w:p>
    <w:p w14:paraId="27B21082" w14:textId="77777777" w:rsidR="004A2A07" w:rsidRDefault="004A2A07" w:rsidP="004A2A07">
      <w:pPr>
        <w:rPr>
          <w:color w:val="000000"/>
          <w:sz w:val="24"/>
          <w:szCs w:val="24"/>
        </w:rPr>
      </w:pPr>
    </w:p>
    <w:p w14:paraId="43577900" w14:textId="77777777" w:rsidR="00C66AB7" w:rsidRDefault="00C66AB7" w:rsidP="004A2A07">
      <w:pPr>
        <w:rPr>
          <w:b w:val="0"/>
          <w:color w:val="000000"/>
          <w:sz w:val="24"/>
          <w:szCs w:val="24"/>
        </w:rPr>
      </w:pPr>
    </w:p>
    <w:p w14:paraId="12EE35D3" w14:textId="77777777" w:rsidR="00C66AB7" w:rsidRDefault="00C66AB7" w:rsidP="004A2A07">
      <w:pPr>
        <w:rPr>
          <w:b w:val="0"/>
          <w:color w:val="000000"/>
          <w:sz w:val="24"/>
          <w:szCs w:val="24"/>
        </w:rPr>
      </w:pPr>
    </w:p>
    <w:p w14:paraId="4B87B723" w14:textId="6F64162C" w:rsidR="00C66AB7" w:rsidRPr="00120F34" w:rsidRDefault="00000000" w:rsidP="00120F34">
      <w:pPr>
        <w:rPr>
          <w:rFonts w:asciiTheme="minorBidi" w:hAnsiTheme="minorBidi" w:cstheme="minorBidi"/>
          <w:sz w:val="36"/>
          <w:szCs w:val="36"/>
        </w:rPr>
      </w:pPr>
      <w:hyperlink r:id="rId8" w:tgtFrame="_blank" w:history="1">
        <w:hyperlink r:id="rId9" w:tgtFrame="_blank" w:history="1">
          <w:r w:rsidR="00120F34" w:rsidRPr="00120F34">
            <w:rPr>
              <w:rFonts w:asciiTheme="minorBidi" w:hAnsiTheme="minorBidi" w:cstheme="minorBidi"/>
              <w:sz w:val="36"/>
              <w:szCs w:val="36"/>
            </w:rPr>
            <w:t>Idosos: desafio crítico e oportunidade</w:t>
          </w:r>
          <w:r w:rsidR="00F54DC8" w:rsidRPr="00F54DC8">
            <w:rPr>
              <w:rFonts w:asciiTheme="minorBidi" w:hAnsiTheme="minorBidi" w:cstheme="minorBidi"/>
              <w:sz w:val="36"/>
              <w:szCs w:val="36"/>
            </w:rPr>
            <w:t xml:space="preserve"> (partes I e II) – versão de trabalho e base </w:t>
          </w:r>
        </w:hyperlink>
        <w:hyperlink r:id="rId10" w:tgtFrame="_blank" w:history="1">
          <w:r w:rsidR="00F54DC8" w:rsidRPr="00F54DC8">
            <w:rPr>
              <w:rFonts w:asciiTheme="minorBidi" w:hAnsiTheme="minorBidi" w:cstheme="minorBidi"/>
              <w:sz w:val="36"/>
              <w:szCs w:val="36"/>
            </w:rPr>
            <w:t>bibliográfica</w:t>
          </w:r>
        </w:hyperlink>
        <w:r w:rsidR="00F54DC8" w:rsidRPr="00F54DC8">
          <w:rPr>
            <w:rFonts w:asciiTheme="minorBidi" w:hAnsiTheme="minorBidi" w:cstheme="minorBidi"/>
            <w:sz w:val="36"/>
            <w:szCs w:val="36"/>
          </w:rPr>
          <w:t> # 8</w:t>
        </w:r>
        <w:r w:rsidR="00120F34" w:rsidRPr="00120F34">
          <w:rPr>
            <w:rFonts w:asciiTheme="minorBidi" w:hAnsiTheme="minorBidi" w:cstheme="minorBidi"/>
            <w:bCs/>
            <w:iCs/>
            <w:sz w:val="36"/>
            <w:szCs w:val="36"/>
          </w:rPr>
          <w:t>36</w:t>
        </w:r>
        <w:r w:rsidR="00F54DC8" w:rsidRPr="00F54DC8">
          <w:rPr>
            <w:rFonts w:asciiTheme="minorBidi" w:hAnsiTheme="minorBidi" w:cstheme="minorBidi"/>
            <w:sz w:val="36"/>
            <w:szCs w:val="36"/>
          </w:rPr>
          <w:t xml:space="preserve"> </w:t>
        </w:r>
        <w:proofErr w:type="spellStart"/>
        <w:r w:rsidR="00F54DC8" w:rsidRPr="00F54DC8">
          <w:rPr>
            <w:rFonts w:asciiTheme="minorBidi" w:hAnsiTheme="minorBidi" w:cstheme="minorBidi"/>
            <w:sz w:val="36"/>
            <w:szCs w:val="36"/>
          </w:rPr>
          <w:t>Infohabitar</w:t>
        </w:r>
        <w:proofErr w:type="spellEnd"/>
        <w:r w:rsidR="00F54DC8" w:rsidRPr="00F54DC8">
          <w:rPr>
            <w:rFonts w:asciiTheme="minorBidi" w:hAnsiTheme="minorBidi" w:cstheme="minorBidi"/>
            <w:sz w:val="36"/>
            <w:szCs w:val="36"/>
          </w:rPr>
          <w:t xml:space="preserve"> e # 8</w:t>
        </w:r>
        <w:r w:rsidR="00120F34" w:rsidRPr="00120F34">
          <w:rPr>
            <w:rFonts w:asciiTheme="minorBidi" w:hAnsiTheme="minorBidi" w:cstheme="minorBidi"/>
            <w:bCs/>
            <w:iCs/>
            <w:sz w:val="36"/>
            <w:szCs w:val="36"/>
          </w:rPr>
          <w:t>37</w:t>
        </w:r>
        <w:r w:rsidR="00F54DC8" w:rsidRPr="00F54DC8">
          <w:rPr>
            <w:rFonts w:asciiTheme="minorBidi" w:hAnsiTheme="minorBidi" w:cstheme="minorBidi"/>
            <w:sz w:val="36"/>
            <w:szCs w:val="36"/>
          </w:rPr>
          <w:t xml:space="preserve"> </w:t>
        </w:r>
        <w:proofErr w:type="spellStart"/>
        <w:r w:rsidR="00F54DC8" w:rsidRPr="00F54DC8">
          <w:rPr>
            <w:rFonts w:asciiTheme="minorBidi" w:hAnsiTheme="minorBidi" w:cstheme="minorBidi"/>
            <w:sz w:val="36"/>
            <w:szCs w:val="36"/>
          </w:rPr>
          <w:t>Infohabitar</w:t>
        </w:r>
        <w:proofErr w:type="spellEnd"/>
        <w:r w:rsidR="00F54DC8" w:rsidRPr="00C66AB7">
          <w:rPr>
            <w:sz w:val="22"/>
            <w:szCs w:val="22"/>
          </w:rPr>
          <w:t xml:space="preserve"> </w:t>
        </w:r>
      </w:hyperlink>
    </w:p>
    <w:p w14:paraId="51DF5D69" w14:textId="721CBE0E" w:rsidR="00C66AB7" w:rsidRDefault="00CB2A83" w:rsidP="00CB2A83">
      <w:pPr>
        <w:rPr>
          <w:b w:val="0"/>
          <w:bCs/>
          <w:color w:val="000000"/>
          <w:sz w:val="24"/>
          <w:szCs w:val="24"/>
        </w:rPr>
      </w:pPr>
      <w:r>
        <w:rPr>
          <w:b w:val="0"/>
          <w:color w:val="000000"/>
          <w:sz w:val="24"/>
          <w:szCs w:val="24"/>
        </w:rPr>
        <w:t xml:space="preserve">António Baptista Coelho </w:t>
      </w:r>
      <w:r w:rsidRPr="00DF0CAC">
        <w:rPr>
          <w:b w:val="0"/>
          <w:bCs/>
          <w:color w:val="000000"/>
          <w:sz w:val="24"/>
          <w:szCs w:val="24"/>
        </w:rPr>
        <w:t xml:space="preserve"> </w:t>
      </w:r>
      <w:r>
        <w:rPr>
          <w:b w:val="0"/>
          <w:bCs/>
          <w:color w:val="000000"/>
          <w:sz w:val="24"/>
          <w:szCs w:val="24"/>
        </w:rPr>
        <w:t xml:space="preserve">– </w:t>
      </w:r>
      <w:r w:rsidRPr="00DF0CAC">
        <w:rPr>
          <w:b w:val="0"/>
          <w:bCs/>
          <w:color w:val="000000"/>
          <w:sz w:val="24"/>
          <w:szCs w:val="24"/>
        </w:rPr>
        <w:t xml:space="preserve">com base </w:t>
      </w:r>
      <w:r>
        <w:rPr>
          <w:b w:val="0"/>
          <w:bCs/>
          <w:color w:val="000000"/>
          <w:sz w:val="24"/>
          <w:szCs w:val="24"/>
        </w:rPr>
        <w:t xml:space="preserve">direta </w:t>
      </w:r>
      <w:r w:rsidRPr="00DF0CAC">
        <w:rPr>
          <w:b w:val="0"/>
          <w:bCs/>
          <w:color w:val="000000"/>
          <w:sz w:val="24"/>
          <w:szCs w:val="24"/>
        </w:rPr>
        <w:t>nos textos, ideias e opiniões dos autores referidos ao longo do artigo</w:t>
      </w:r>
    </w:p>
    <w:p w14:paraId="635FF9F2" w14:textId="77777777" w:rsidR="004A2A07" w:rsidRDefault="004A2A07" w:rsidP="00C679DA">
      <w:pPr>
        <w:pStyle w:val="Ttulo4"/>
      </w:pPr>
    </w:p>
    <w:p w14:paraId="7A708AA2" w14:textId="1EED3B0E" w:rsidR="00164922" w:rsidRDefault="004A2A07" w:rsidP="00164922">
      <w:pPr>
        <w:pStyle w:val="Ttulo4"/>
      </w:pPr>
      <w:r w:rsidRPr="00D5324E">
        <w:t>Resumo</w:t>
      </w:r>
    </w:p>
    <w:p w14:paraId="53701676" w14:textId="77777777" w:rsidR="00590F4E" w:rsidRPr="00590F4E" w:rsidRDefault="00590F4E" w:rsidP="00590F4E">
      <w:pPr>
        <w:keepNext/>
        <w:spacing w:after="120"/>
        <w:outlineLvl w:val="1"/>
        <w:rPr>
          <w:b w:val="0"/>
          <w:i/>
          <w:kern w:val="0"/>
          <w:sz w:val="22"/>
          <w:szCs w:val="22"/>
          <w:lang w:eastAsia="en-US" w:bidi="he-IL"/>
        </w:rPr>
      </w:pPr>
      <w:r w:rsidRPr="00590F4E">
        <w:rPr>
          <w:b w:val="0"/>
          <w:i/>
          <w:kern w:val="0"/>
          <w:sz w:val="22"/>
          <w:szCs w:val="22"/>
          <w:lang w:eastAsia="en-US" w:bidi="he-IL"/>
        </w:rPr>
        <w:t>Depois de uma pequena introdução e na primeira parte do artigo desenvolve-se a temática global do que se considera ser a nova e crítica realidade social e urbana constituída pelos inúmeros idosos que vivem sozinhos.</w:t>
      </w:r>
    </w:p>
    <w:p w14:paraId="0E1A92EC" w14:textId="4D9CEBBE" w:rsidR="00590F4E" w:rsidRPr="00590F4E" w:rsidRDefault="00590F4E" w:rsidP="00590F4E">
      <w:pPr>
        <w:keepNext/>
        <w:spacing w:after="120"/>
        <w:outlineLvl w:val="1"/>
        <w:rPr>
          <w:b w:val="0"/>
          <w:i/>
          <w:kern w:val="0"/>
          <w:sz w:val="22"/>
          <w:szCs w:val="22"/>
          <w:lang w:eastAsia="en-US" w:bidi="he-IL"/>
        </w:rPr>
      </w:pPr>
      <w:r w:rsidRPr="00590F4E">
        <w:rPr>
          <w:b w:val="0"/>
          <w:i/>
          <w:kern w:val="0"/>
          <w:sz w:val="22"/>
          <w:szCs w:val="22"/>
          <w:lang w:eastAsia="en-US" w:bidi="he-IL"/>
        </w:rPr>
        <w:t>Nesta problemática abordam-se, sequencialmente, as seguintes matérias: o número cada vez maior de idosos a viverem sozinhos; o desenvolvimento de novos serviços residenciais especialmente sensíveis aos idosos; e o aprofundamento de uma nova oferta residencial para idosos baseada numa ampla perceção do envelhecimento.</w:t>
      </w:r>
    </w:p>
    <w:p w14:paraId="2C832A59" w14:textId="667542BE" w:rsidR="00590F4E" w:rsidRPr="00590F4E" w:rsidRDefault="00590F4E" w:rsidP="00590F4E">
      <w:pPr>
        <w:keepNext/>
        <w:spacing w:after="120"/>
        <w:outlineLvl w:val="1"/>
        <w:rPr>
          <w:b w:val="0"/>
          <w:i/>
          <w:kern w:val="0"/>
          <w:sz w:val="22"/>
          <w:szCs w:val="22"/>
          <w:lang w:eastAsia="en-US" w:bidi="he-IL"/>
        </w:rPr>
      </w:pPr>
      <w:r w:rsidRPr="00590F4E">
        <w:rPr>
          <w:b w:val="0"/>
          <w:i/>
          <w:kern w:val="0"/>
          <w:sz w:val="22"/>
          <w:szCs w:val="22"/>
          <w:lang w:eastAsia="en-US" w:bidi="he-IL"/>
        </w:rPr>
        <w:t>Na segunda parte do artigo aborda-se o tema do desenvolvimento de habitações apetecíveis para os idosos e para todos os que desejem uma nova forma de habitar intergeracional, adaptável, apoiada e participada.</w:t>
      </w:r>
    </w:p>
    <w:p w14:paraId="3EFC5E2A" w14:textId="77777777" w:rsidR="00590F4E" w:rsidRPr="00590F4E" w:rsidRDefault="00590F4E" w:rsidP="00590F4E">
      <w:pPr>
        <w:keepNext/>
        <w:spacing w:after="120"/>
        <w:outlineLvl w:val="1"/>
        <w:rPr>
          <w:b w:val="0"/>
          <w:i/>
          <w:kern w:val="0"/>
          <w:sz w:val="22"/>
          <w:szCs w:val="22"/>
          <w:lang w:eastAsia="en-US" w:bidi="he-IL"/>
        </w:rPr>
      </w:pPr>
      <w:r w:rsidRPr="00590F4E">
        <w:rPr>
          <w:b w:val="0"/>
          <w:i/>
          <w:kern w:val="0"/>
          <w:sz w:val="22"/>
          <w:szCs w:val="22"/>
          <w:lang w:eastAsia="en-US" w:bidi="he-IL"/>
        </w:rPr>
        <w:t>Nesta temática abordam-se, sequencialmente, as seguintes matérias: a noção de que uma arquitetura habitacional mais adequada e humanizada proporciona mais satisfação; as novas oportunidades oferecidas por uma habitação intergeracional; o potencial pessoal e social dos designados idosos ativos; desenvolvimento de um habitar amigo do envelhecimento; a relação entre os “novos idosos” e a cidade; e a importância da revolução do habitar inteligente para todos os habitantes e especialmente para os idosos.</w:t>
      </w:r>
    </w:p>
    <w:p w14:paraId="539D4515" w14:textId="77777777" w:rsidR="00590F4E" w:rsidRPr="00E707A2" w:rsidRDefault="00590F4E" w:rsidP="00164922">
      <w:pPr>
        <w:keepNext/>
        <w:spacing w:after="120"/>
        <w:outlineLvl w:val="1"/>
        <w:rPr>
          <w:b w:val="0"/>
          <w:i/>
          <w:kern w:val="0"/>
          <w:sz w:val="22"/>
          <w:szCs w:val="22"/>
          <w:lang w:eastAsia="en-US" w:bidi="he-IL"/>
        </w:rPr>
      </w:pPr>
    </w:p>
    <w:p w14:paraId="0DFF5172" w14:textId="60C8022F" w:rsidR="00164922" w:rsidRDefault="00164922" w:rsidP="00164922">
      <w:pPr>
        <w:rPr>
          <w:lang w:eastAsia="en-US"/>
        </w:rPr>
      </w:pPr>
    </w:p>
    <w:p w14:paraId="7408AA13" w14:textId="0B71956A" w:rsidR="00590F4E" w:rsidRDefault="00590F4E" w:rsidP="00164922">
      <w:pPr>
        <w:rPr>
          <w:lang w:eastAsia="en-US"/>
        </w:rPr>
      </w:pPr>
    </w:p>
    <w:p w14:paraId="1F7DB663" w14:textId="34CAB441" w:rsidR="00590F4E" w:rsidRDefault="00590F4E" w:rsidP="00164922">
      <w:pPr>
        <w:rPr>
          <w:lang w:eastAsia="en-US"/>
        </w:rPr>
      </w:pPr>
    </w:p>
    <w:p w14:paraId="5F71F59B" w14:textId="31E82CE7" w:rsidR="00590F4E" w:rsidRDefault="00590F4E" w:rsidP="00164922">
      <w:pPr>
        <w:rPr>
          <w:lang w:eastAsia="en-US"/>
        </w:rPr>
      </w:pPr>
    </w:p>
    <w:p w14:paraId="330F5B7B" w14:textId="77777777" w:rsidR="00590F4E" w:rsidRPr="00164922" w:rsidRDefault="00590F4E" w:rsidP="00164922">
      <w:pPr>
        <w:rPr>
          <w:lang w:eastAsia="en-US"/>
        </w:rPr>
      </w:pPr>
    </w:p>
    <w:p w14:paraId="3C3A8CC5" w14:textId="77777777" w:rsidR="00590F4E" w:rsidRPr="00120F34" w:rsidRDefault="00000000" w:rsidP="00590F4E">
      <w:pPr>
        <w:keepNext/>
        <w:spacing w:after="120"/>
        <w:outlineLvl w:val="1"/>
        <w:rPr>
          <w:rFonts w:asciiTheme="minorBidi" w:hAnsiTheme="minorBidi" w:cstheme="minorBidi"/>
          <w:sz w:val="36"/>
          <w:szCs w:val="36"/>
        </w:rPr>
      </w:pPr>
      <w:hyperlink r:id="rId11" w:tgtFrame="_blank" w:history="1">
        <w:hyperlink r:id="rId12" w:tgtFrame="_blank" w:history="1">
          <w:r w:rsidR="00590F4E" w:rsidRPr="00590F4E">
            <w:rPr>
              <w:kern w:val="0"/>
              <w:sz w:val="22"/>
              <w:szCs w:val="22"/>
              <w:lang w:eastAsia="en-US" w:bidi="he-IL"/>
            </w:rPr>
            <w:t>Idosos: desafio crítico e oportunidade (partes I e II) – versão de trabalho e base </w:t>
          </w:r>
        </w:hyperlink>
        <w:hyperlink r:id="rId13" w:tgtFrame="_blank" w:history="1">
          <w:r w:rsidR="00590F4E" w:rsidRPr="00590F4E">
            <w:rPr>
              <w:kern w:val="0"/>
              <w:sz w:val="22"/>
              <w:szCs w:val="22"/>
              <w:lang w:eastAsia="en-US" w:bidi="he-IL"/>
            </w:rPr>
            <w:t>bibliográfica</w:t>
          </w:r>
        </w:hyperlink>
        <w:r w:rsidR="00590F4E" w:rsidRPr="00590F4E">
          <w:rPr>
            <w:kern w:val="0"/>
            <w:sz w:val="22"/>
            <w:szCs w:val="22"/>
            <w:lang w:eastAsia="en-US" w:bidi="he-IL"/>
          </w:rPr>
          <w:t xml:space="preserve"> # 836 </w:t>
        </w:r>
        <w:proofErr w:type="spellStart"/>
        <w:r w:rsidR="00590F4E" w:rsidRPr="00590F4E">
          <w:rPr>
            <w:kern w:val="0"/>
            <w:sz w:val="22"/>
            <w:szCs w:val="22"/>
            <w:lang w:eastAsia="en-US" w:bidi="he-IL"/>
          </w:rPr>
          <w:t>Infohabitar</w:t>
        </w:r>
        <w:proofErr w:type="spellEnd"/>
        <w:r w:rsidR="00590F4E" w:rsidRPr="00590F4E">
          <w:rPr>
            <w:kern w:val="0"/>
            <w:sz w:val="22"/>
            <w:szCs w:val="22"/>
            <w:lang w:eastAsia="en-US" w:bidi="he-IL"/>
          </w:rPr>
          <w:t xml:space="preserve"> e # 837 </w:t>
        </w:r>
        <w:proofErr w:type="spellStart"/>
        <w:r w:rsidR="00590F4E" w:rsidRPr="00590F4E">
          <w:rPr>
            <w:kern w:val="0"/>
            <w:sz w:val="22"/>
            <w:szCs w:val="22"/>
            <w:lang w:eastAsia="en-US" w:bidi="he-IL"/>
          </w:rPr>
          <w:t>Infohabitar</w:t>
        </w:r>
        <w:proofErr w:type="spellEnd"/>
        <w:r w:rsidR="00590F4E" w:rsidRPr="00C66AB7">
          <w:rPr>
            <w:sz w:val="22"/>
            <w:szCs w:val="22"/>
          </w:rPr>
          <w:t xml:space="preserve"> </w:t>
        </w:r>
      </w:hyperlink>
    </w:p>
    <w:p w14:paraId="6C0CA59E" w14:textId="77777777" w:rsidR="00590F4E" w:rsidRPr="00303C07" w:rsidRDefault="00590F4E" w:rsidP="005034B4">
      <w:pPr>
        <w:keepNext/>
        <w:spacing w:after="120"/>
        <w:outlineLvl w:val="1"/>
        <w:rPr>
          <w:kern w:val="0"/>
          <w:sz w:val="22"/>
          <w:szCs w:val="22"/>
          <w:lang w:eastAsia="en-US" w:bidi="he-IL"/>
        </w:rPr>
      </w:pPr>
    </w:p>
    <w:p w14:paraId="3DCB6E0D" w14:textId="77777777" w:rsidR="004A2A07" w:rsidRPr="00E90594" w:rsidRDefault="004A2A07" w:rsidP="00C679DA">
      <w:pPr>
        <w:pStyle w:val="Ttulo4"/>
        <w:rPr>
          <w:sz w:val="22"/>
          <w:szCs w:val="22"/>
          <w:u w:val="single"/>
        </w:rPr>
      </w:pPr>
      <w:r w:rsidRPr="00E90594">
        <w:rPr>
          <w:sz w:val="22"/>
          <w:szCs w:val="22"/>
          <w:u w:val="single"/>
        </w:rPr>
        <w:t>Índice geral</w:t>
      </w:r>
    </w:p>
    <w:p w14:paraId="7287A30F" w14:textId="57734742" w:rsidR="00626AA9" w:rsidRPr="00E90594" w:rsidRDefault="00626AA9" w:rsidP="00E90594">
      <w:pPr>
        <w:pStyle w:val="Ttulo4"/>
        <w:spacing w:before="120"/>
        <w:rPr>
          <w:sz w:val="22"/>
          <w:szCs w:val="22"/>
        </w:rPr>
      </w:pPr>
      <w:r w:rsidRPr="00E90594">
        <w:rPr>
          <w:sz w:val="22"/>
          <w:szCs w:val="22"/>
        </w:rPr>
        <w:t>Introdução</w:t>
      </w:r>
      <w:r w:rsidR="00434C99" w:rsidRPr="00E90594">
        <w:rPr>
          <w:sz w:val="22"/>
          <w:szCs w:val="22"/>
        </w:rPr>
        <w:t>, p. 2</w:t>
      </w:r>
      <w:r w:rsidRPr="00E90594">
        <w:rPr>
          <w:sz w:val="22"/>
          <w:szCs w:val="22"/>
        </w:rPr>
        <w:t xml:space="preserve"> </w:t>
      </w:r>
    </w:p>
    <w:p w14:paraId="66EA53AD" w14:textId="68E76DB0" w:rsidR="00EA3FA6" w:rsidRPr="00E90594" w:rsidRDefault="00164922" w:rsidP="00164922">
      <w:pPr>
        <w:pStyle w:val="Ttulo4"/>
        <w:spacing w:before="120"/>
        <w:rPr>
          <w:sz w:val="22"/>
          <w:szCs w:val="22"/>
        </w:rPr>
      </w:pPr>
      <w:r w:rsidRPr="00164922">
        <w:rPr>
          <w:sz w:val="22"/>
          <w:szCs w:val="22"/>
        </w:rPr>
        <w:t>1.</w:t>
      </w:r>
      <w:r w:rsidR="000A13B0">
        <w:rPr>
          <w:sz w:val="22"/>
          <w:szCs w:val="22"/>
        </w:rPr>
        <w:t xml:space="preserve"> </w:t>
      </w:r>
      <w:r w:rsidR="000A13B0" w:rsidRPr="000A13B0">
        <w:rPr>
          <w:sz w:val="22"/>
          <w:szCs w:val="22"/>
        </w:rPr>
        <w:t>Uma nova realidade social e urbana: os idosos a viverem sozinhos</w:t>
      </w:r>
      <w:r w:rsidR="003C675B" w:rsidRPr="00E90594">
        <w:rPr>
          <w:sz w:val="22"/>
          <w:szCs w:val="22"/>
        </w:rPr>
        <w:t xml:space="preserve">, p. </w:t>
      </w:r>
      <w:r w:rsidR="00166503">
        <w:rPr>
          <w:sz w:val="22"/>
          <w:szCs w:val="22"/>
        </w:rPr>
        <w:t>3</w:t>
      </w:r>
    </w:p>
    <w:p w14:paraId="17047F13" w14:textId="5C5F5596" w:rsidR="00BA30AB" w:rsidRPr="00BA30AB" w:rsidRDefault="00164922" w:rsidP="00164922">
      <w:pPr>
        <w:pStyle w:val="Ttulo4"/>
        <w:spacing w:before="120"/>
        <w:rPr>
          <w:sz w:val="22"/>
          <w:szCs w:val="22"/>
        </w:rPr>
      </w:pPr>
      <w:r w:rsidRPr="00164922">
        <w:rPr>
          <w:sz w:val="22"/>
          <w:szCs w:val="22"/>
        </w:rPr>
        <w:t>2.</w:t>
      </w:r>
      <w:r w:rsidR="000A13B0">
        <w:rPr>
          <w:sz w:val="22"/>
          <w:szCs w:val="22"/>
        </w:rPr>
        <w:t xml:space="preserve"> </w:t>
      </w:r>
      <w:r w:rsidR="00AE4791" w:rsidRPr="00AE4791">
        <w:rPr>
          <w:sz w:val="22"/>
          <w:szCs w:val="22"/>
        </w:rPr>
        <w:t>Habitações apetecíveis para os idosos e para todos os que desejem uma nova forma de habitar</w:t>
      </w:r>
      <w:r>
        <w:rPr>
          <w:sz w:val="22"/>
          <w:szCs w:val="22"/>
        </w:rPr>
        <w:t xml:space="preserve">, </w:t>
      </w:r>
      <w:r w:rsidR="00BA30AB" w:rsidRPr="00BA30AB">
        <w:rPr>
          <w:sz w:val="22"/>
          <w:szCs w:val="22"/>
        </w:rPr>
        <w:t xml:space="preserve">p. </w:t>
      </w:r>
      <w:r w:rsidR="00AE4791">
        <w:rPr>
          <w:sz w:val="22"/>
          <w:szCs w:val="22"/>
        </w:rPr>
        <w:t>9</w:t>
      </w:r>
    </w:p>
    <w:p w14:paraId="1B91C6AB" w14:textId="01F620D9" w:rsidR="00434C99" w:rsidRPr="00E90594" w:rsidRDefault="00434C99" w:rsidP="00E90594">
      <w:pPr>
        <w:pStyle w:val="Ttulo4"/>
        <w:spacing w:before="120"/>
        <w:rPr>
          <w:sz w:val="22"/>
          <w:szCs w:val="22"/>
        </w:rPr>
      </w:pPr>
      <w:r w:rsidRPr="00E90594">
        <w:rPr>
          <w:sz w:val="22"/>
          <w:szCs w:val="22"/>
        </w:rPr>
        <w:t xml:space="preserve">Bibliografia </w:t>
      </w:r>
      <w:r w:rsidR="00776AEE" w:rsidRPr="00E90594">
        <w:rPr>
          <w:sz w:val="22"/>
          <w:szCs w:val="22"/>
        </w:rPr>
        <w:t xml:space="preserve">(referências </w:t>
      </w:r>
      <w:r w:rsidRPr="00E90594">
        <w:rPr>
          <w:sz w:val="22"/>
          <w:szCs w:val="22"/>
        </w:rPr>
        <w:t>prática</w:t>
      </w:r>
      <w:r w:rsidR="00776AEE" w:rsidRPr="00E90594">
        <w:rPr>
          <w:sz w:val="22"/>
          <w:szCs w:val="22"/>
        </w:rPr>
        <w:t>s)</w:t>
      </w:r>
      <w:r w:rsidRPr="00E90594">
        <w:rPr>
          <w:sz w:val="22"/>
          <w:szCs w:val="22"/>
        </w:rPr>
        <w:t xml:space="preserve">, p. </w:t>
      </w:r>
      <w:r w:rsidR="00AE4791">
        <w:rPr>
          <w:sz w:val="22"/>
          <w:szCs w:val="22"/>
        </w:rPr>
        <w:t>19</w:t>
      </w:r>
    </w:p>
    <w:p w14:paraId="37693972" w14:textId="5ACD97D0" w:rsidR="004A2A07" w:rsidRDefault="004A2A07" w:rsidP="004A2A07">
      <w:pPr>
        <w:rPr>
          <w:lang w:eastAsia="en-US"/>
        </w:rPr>
      </w:pPr>
    </w:p>
    <w:p w14:paraId="0E9B3737" w14:textId="73A1E782" w:rsidR="004A2A07" w:rsidRPr="00164922" w:rsidRDefault="004A2A07" w:rsidP="00164922">
      <w:pPr>
        <w:pStyle w:val="Ttulo4"/>
        <w:spacing w:before="120"/>
        <w:rPr>
          <w:sz w:val="22"/>
          <w:szCs w:val="22"/>
        </w:rPr>
      </w:pPr>
    </w:p>
    <w:p w14:paraId="253B5EB7" w14:textId="71AD48F3" w:rsidR="004A2A07" w:rsidRDefault="004A2A07" w:rsidP="004A2A07">
      <w:pPr>
        <w:rPr>
          <w:lang w:eastAsia="en-US"/>
        </w:rPr>
      </w:pPr>
    </w:p>
    <w:p w14:paraId="1FD49481" w14:textId="3951E704" w:rsidR="004A2A07" w:rsidRDefault="004A2A07" w:rsidP="004A2A07">
      <w:pPr>
        <w:rPr>
          <w:lang w:eastAsia="en-US"/>
        </w:rPr>
      </w:pPr>
    </w:p>
    <w:p w14:paraId="723EB97B" w14:textId="6B5EA216" w:rsidR="004A2A07" w:rsidRDefault="004A2A07" w:rsidP="004A2A07">
      <w:pPr>
        <w:rPr>
          <w:lang w:eastAsia="en-US"/>
        </w:rPr>
      </w:pPr>
    </w:p>
    <w:p w14:paraId="3CA03A2F" w14:textId="77777777" w:rsidR="0045501A" w:rsidRPr="00231DEA" w:rsidRDefault="0045501A" w:rsidP="00231DEA">
      <w:pPr>
        <w:pStyle w:val="Ttulo4"/>
      </w:pPr>
      <w:bookmarkStart w:id="0" w:name="_Toc102640976"/>
      <w:r w:rsidRPr="00231DEA">
        <w:t>Introdução</w:t>
      </w:r>
      <w:bookmarkEnd w:id="0"/>
    </w:p>
    <w:p w14:paraId="69E4F749" w14:textId="77777777" w:rsidR="0045501A" w:rsidRPr="00231DEA" w:rsidRDefault="0045501A" w:rsidP="0045501A">
      <w:pPr>
        <w:spacing w:after="240" w:line="360" w:lineRule="exact"/>
        <w:rPr>
          <w:b w:val="0"/>
          <w:kern w:val="0"/>
          <w:sz w:val="22"/>
          <w:szCs w:val="22"/>
          <w:lang w:eastAsia="en-US" w:bidi="he-IL"/>
        </w:rPr>
      </w:pPr>
      <w:r w:rsidRPr="00231DEA">
        <w:rPr>
          <w:b w:val="0"/>
          <w:kern w:val="0"/>
          <w:sz w:val="22"/>
          <w:szCs w:val="22"/>
          <w:lang w:eastAsia="en-US" w:bidi="he-IL"/>
        </w:rPr>
        <w:t xml:space="preserve">As presentes notas de leitura e de reflexão focam-se no enquadramento da problemática de uma qualidade de vida bem apoiada por quadros urbanos e habitacionais amigos dos idosos, de certa forma numa perspetiva direcionada para o que se julga dever ser o urgente repensar do envelhecimento habitacional nas suas diversas facetas, mais ou menos autonomizáveis, mas todas elas unificadas por uma nova realidade, que estará cada vez mais evidente e será cada vez mais crítica nos próximos anos e dezenas de anos, tal como é apontado por Diogo Queiroz de Andrade no seu artigo intitulado “Repensar o envelhecimento”. </w:t>
      </w:r>
      <w:r w:rsidRPr="000A13B0">
        <w:rPr>
          <w:bCs/>
          <w:kern w:val="0"/>
          <w:sz w:val="22"/>
          <w:szCs w:val="22"/>
          <w:lang w:eastAsia="en-US" w:bidi="he-IL"/>
        </w:rPr>
        <w:footnoteReference w:id="1"/>
      </w:r>
    </w:p>
    <w:p w14:paraId="0FEFA009" w14:textId="77777777" w:rsidR="0045501A" w:rsidRPr="00231DEA" w:rsidRDefault="0045501A" w:rsidP="0045501A">
      <w:pPr>
        <w:spacing w:after="240" w:line="360" w:lineRule="exact"/>
        <w:rPr>
          <w:b w:val="0"/>
          <w:kern w:val="0"/>
          <w:sz w:val="22"/>
          <w:szCs w:val="22"/>
          <w:lang w:eastAsia="en-US" w:bidi="he-IL"/>
        </w:rPr>
      </w:pPr>
      <w:r w:rsidRPr="00231DEA">
        <w:rPr>
          <w:b w:val="0"/>
          <w:kern w:val="0"/>
          <w:sz w:val="22"/>
          <w:szCs w:val="22"/>
          <w:lang w:eastAsia="en-US" w:bidi="he-IL"/>
        </w:rPr>
        <w:t xml:space="preserve">E associado a este artigo cita-se uma frase da Estratégia Nacional para o Envelhecimento </w:t>
      </w:r>
      <w:proofErr w:type="spellStart"/>
      <w:r w:rsidRPr="00231DEA">
        <w:rPr>
          <w:b w:val="0"/>
          <w:kern w:val="0"/>
          <w:sz w:val="22"/>
          <w:szCs w:val="22"/>
          <w:lang w:eastAsia="en-US" w:bidi="he-IL"/>
        </w:rPr>
        <w:t>Activo</w:t>
      </w:r>
      <w:proofErr w:type="spellEnd"/>
      <w:r w:rsidRPr="00231DEA">
        <w:rPr>
          <w:b w:val="0"/>
          <w:kern w:val="0"/>
          <w:sz w:val="22"/>
          <w:szCs w:val="22"/>
          <w:lang w:eastAsia="en-US" w:bidi="he-IL"/>
        </w:rPr>
        <w:t xml:space="preserve"> (ENEAS - </w:t>
      </w:r>
      <w:bookmarkStart w:id="1" w:name="_Toc102640977"/>
      <w:r w:rsidRPr="00231DEA">
        <w:rPr>
          <w:b w:val="0"/>
          <w:kern w:val="0"/>
          <w:sz w:val="22"/>
          <w:szCs w:val="22"/>
          <w:lang w:eastAsia="en-US" w:bidi="he-IL"/>
        </w:rPr>
        <w:t xml:space="preserve">eneas.pdf, estratégia nacional </w:t>
      </w:r>
      <w:proofErr w:type="spellStart"/>
      <w:r w:rsidRPr="00231DEA">
        <w:rPr>
          <w:b w:val="0"/>
          <w:kern w:val="0"/>
          <w:sz w:val="22"/>
          <w:szCs w:val="22"/>
          <w:lang w:eastAsia="en-US" w:bidi="he-IL"/>
        </w:rPr>
        <w:t>envelecimento</w:t>
      </w:r>
      <w:proofErr w:type="spellEnd"/>
      <w:r w:rsidRPr="00231DEA">
        <w:rPr>
          <w:b w:val="0"/>
          <w:kern w:val="0"/>
          <w:sz w:val="22"/>
          <w:szCs w:val="22"/>
          <w:lang w:eastAsia="en-US" w:bidi="he-IL"/>
        </w:rPr>
        <w:t xml:space="preserve"> </w:t>
      </w:r>
      <w:proofErr w:type="spellStart"/>
      <w:r w:rsidRPr="00231DEA">
        <w:rPr>
          <w:b w:val="0"/>
          <w:kern w:val="0"/>
          <w:sz w:val="22"/>
          <w:szCs w:val="22"/>
          <w:lang w:eastAsia="en-US" w:bidi="he-IL"/>
        </w:rPr>
        <w:t>activo</w:t>
      </w:r>
      <w:proofErr w:type="spellEnd"/>
      <w:r w:rsidRPr="00231DEA">
        <w:rPr>
          <w:b w:val="0"/>
          <w:kern w:val="0"/>
          <w:sz w:val="22"/>
          <w:szCs w:val="22"/>
          <w:lang w:eastAsia="en-US" w:bidi="he-IL"/>
        </w:rPr>
        <w:t xml:space="preserve"> 2017).</w:t>
      </w:r>
    </w:p>
    <w:p w14:paraId="76DB3E0D" w14:textId="77777777" w:rsidR="0045501A" w:rsidRPr="009B13EB" w:rsidRDefault="0045501A" w:rsidP="003952D6">
      <w:pPr>
        <w:spacing w:after="120"/>
        <w:ind w:left="709"/>
        <w:rPr>
          <w:rFonts w:ascii="Arial Narrow" w:hAnsi="Arial Narrow" w:cs="Arial"/>
          <w:b w:val="0"/>
          <w:bCs/>
          <w:i/>
          <w:iCs/>
          <w:sz w:val="22"/>
          <w:szCs w:val="22"/>
        </w:rPr>
      </w:pPr>
      <w:r w:rsidRPr="009B13EB">
        <w:rPr>
          <w:rFonts w:ascii="Arial Narrow" w:hAnsi="Arial Narrow" w:cs="Arial"/>
          <w:b w:val="0"/>
          <w:bCs/>
          <w:i/>
          <w:iCs/>
          <w:sz w:val="22"/>
          <w:szCs w:val="22"/>
        </w:rPr>
        <w:lastRenderedPageBreak/>
        <w:t xml:space="preserve">Com vinte por cento da população portuguesa acima dos 65 anos, era urgente traçar um plano para alterar esta constante promoção da juventude como ideal social. Até porque o número de idosos ainda vai aumentar: a </w:t>
      </w:r>
      <w:r w:rsidRPr="003952D6">
        <w:rPr>
          <w:rFonts w:ascii="Arial Narrow" w:hAnsi="Arial Narrow" w:cstheme="minorBidi"/>
          <w:b w:val="0"/>
          <w:bCs/>
          <w:i/>
          <w:iCs/>
          <w:sz w:val="22"/>
          <w:szCs w:val="22"/>
        </w:rPr>
        <w:t>esperança</w:t>
      </w:r>
      <w:r w:rsidRPr="009B13EB">
        <w:rPr>
          <w:rFonts w:ascii="Arial Narrow" w:hAnsi="Arial Narrow" w:cs="Arial"/>
          <w:b w:val="0"/>
          <w:bCs/>
          <w:i/>
          <w:iCs/>
          <w:sz w:val="22"/>
          <w:szCs w:val="22"/>
        </w:rPr>
        <w:t xml:space="preserve"> média de vida vai continuar a subir e não há imigrantes suficientes para dar vazão à necessidade de gente nova na pirâmide etária.</w:t>
      </w:r>
    </w:p>
    <w:p w14:paraId="53E86F2F" w14:textId="77777777" w:rsidR="0045501A" w:rsidRPr="00231DEA" w:rsidRDefault="0045501A" w:rsidP="00231DEA">
      <w:pPr>
        <w:pStyle w:val="Ttulo4"/>
      </w:pPr>
      <w:r w:rsidRPr="00231DEA">
        <w:t>1. Uma nova realidade social e urbana: os idosos a viverem sozinhos</w:t>
      </w:r>
    </w:p>
    <w:p w14:paraId="16FE3EA9" w14:textId="77777777" w:rsidR="0045501A" w:rsidRPr="00231DEA" w:rsidRDefault="0045501A" w:rsidP="0045501A">
      <w:pPr>
        <w:spacing w:after="240" w:line="360" w:lineRule="exact"/>
        <w:rPr>
          <w:rFonts w:asciiTheme="minorBidi" w:hAnsiTheme="minorBidi" w:cstheme="minorBidi"/>
          <w:b w:val="0"/>
          <w:bCs/>
          <w:sz w:val="22"/>
          <w:szCs w:val="22"/>
        </w:rPr>
      </w:pPr>
      <w:r w:rsidRPr="00231DEA">
        <w:rPr>
          <w:rFonts w:asciiTheme="minorBidi" w:hAnsiTheme="minorBidi" w:cstheme="minorBidi"/>
          <w:b w:val="0"/>
          <w:bCs/>
          <w:sz w:val="22"/>
          <w:szCs w:val="22"/>
        </w:rPr>
        <w:t>Há que tratar de uma nova realidade social e urbana, referida à situação que será cada vez mais frequente dos idosos viverem sozinhos ou em pequenos agregados familiares e frequentemente com variadas limitações de mobilidade e diversos problemas de saúde; sendo que nos tempos mais próximos teremos, ainda, muitos idosos com uma apreciável capacidade financeira, situação esta que parece poderá tender a reduzir-se daqui a algumas dezenas de anos.</w:t>
      </w:r>
    </w:p>
    <w:p w14:paraId="32B6920B" w14:textId="77777777" w:rsidR="0045501A" w:rsidRPr="00231DEA" w:rsidRDefault="0045501A" w:rsidP="00231DEA">
      <w:pPr>
        <w:pStyle w:val="Ttulo4"/>
      </w:pPr>
      <w:r w:rsidRPr="00231DEA">
        <w:t>(i) São cada vez mais os idosos a viverem sozinhos</w:t>
      </w:r>
    </w:p>
    <w:p w14:paraId="210D6FC3" w14:textId="77777777" w:rsidR="0045501A" w:rsidRPr="00231DEA" w:rsidRDefault="0045501A" w:rsidP="0045501A">
      <w:pPr>
        <w:spacing w:after="240" w:line="360" w:lineRule="exact"/>
        <w:rPr>
          <w:rFonts w:asciiTheme="minorBidi" w:hAnsiTheme="minorBidi" w:cstheme="minorBidi"/>
          <w:b w:val="0"/>
          <w:bCs/>
          <w:sz w:val="22"/>
          <w:szCs w:val="22"/>
        </w:rPr>
      </w:pPr>
      <w:r w:rsidRPr="00231DEA">
        <w:rPr>
          <w:rFonts w:asciiTheme="minorBidi" w:hAnsiTheme="minorBidi" w:cstheme="minorBidi"/>
          <w:b w:val="0"/>
          <w:bCs/>
          <w:sz w:val="22"/>
          <w:szCs w:val="22"/>
        </w:rPr>
        <w:t>Na prática e infelizmente muitos de nós foram já confrontados com notícias de idosos encontrados sem vida nas suas habitações, verificando-se, depois, que morreram sozinhos; situação esta que evidentemente não deveria acontecer, pelo menos, com a crítica frequência que estamos a presenciar.</w:t>
      </w:r>
    </w:p>
    <w:p w14:paraId="1B85556C" w14:textId="77777777" w:rsidR="0045501A" w:rsidRPr="00231DEA" w:rsidRDefault="0045501A" w:rsidP="0045501A">
      <w:pPr>
        <w:spacing w:after="240" w:line="360" w:lineRule="exact"/>
        <w:rPr>
          <w:rFonts w:asciiTheme="minorBidi" w:hAnsiTheme="minorBidi" w:cstheme="minorBidi"/>
          <w:b w:val="0"/>
          <w:bCs/>
          <w:sz w:val="22"/>
          <w:szCs w:val="22"/>
        </w:rPr>
      </w:pPr>
      <w:r w:rsidRPr="00231DEA">
        <w:rPr>
          <w:rFonts w:asciiTheme="minorBidi" w:hAnsiTheme="minorBidi" w:cstheme="minorBidi"/>
          <w:b w:val="0"/>
          <w:bCs/>
          <w:sz w:val="22"/>
          <w:szCs w:val="22"/>
        </w:rPr>
        <w:t>Esta situação decorre de mais de meio milhão de idosos viverem sozinhos no nosso país, sendo a grande maioria mulheres (417.000) e Portugal é dos países da UE com menos pessoas com mais de 65 anos a viverem sós, tal como se evidencia num artigo de Sónia Trigueirão.</w:t>
      </w:r>
      <w:r w:rsidRPr="000A13B0">
        <w:rPr>
          <w:rFonts w:cstheme="minorBidi"/>
          <w:sz w:val="22"/>
          <w:szCs w:val="22"/>
        </w:rPr>
        <w:footnoteReference w:id="2"/>
      </w:r>
    </w:p>
    <w:p w14:paraId="652AD1F2" w14:textId="77777777" w:rsidR="0045501A" w:rsidRPr="00231DEA" w:rsidRDefault="0045501A" w:rsidP="0045501A">
      <w:pPr>
        <w:spacing w:after="240" w:line="360" w:lineRule="exact"/>
        <w:rPr>
          <w:rFonts w:asciiTheme="minorBidi" w:hAnsiTheme="minorBidi" w:cstheme="minorBidi"/>
          <w:b w:val="0"/>
          <w:bCs/>
          <w:sz w:val="22"/>
          <w:szCs w:val="22"/>
        </w:rPr>
      </w:pPr>
      <w:r w:rsidRPr="00231DEA">
        <w:rPr>
          <w:rFonts w:asciiTheme="minorBidi" w:hAnsiTheme="minorBidi" w:cstheme="minorBidi"/>
          <w:b w:val="0"/>
          <w:bCs/>
          <w:sz w:val="22"/>
          <w:szCs w:val="22"/>
        </w:rPr>
        <w:t>Em outros artigos na comunicação social foi referido, ainda, que, acrescenta a essa crítica situação, que 800.000 idosos portugueses vivem em companhia exclusiva de outros idosos – situação a crescer muito nos últimos anos e que, tal como foi acima apontado, deveria estar associada a cuidados específicos em termos da sua segurança global.</w:t>
      </w:r>
    </w:p>
    <w:p w14:paraId="36C51638" w14:textId="5F9C36BA" w:rsidR="0045501A" w:rsidRPr="00231DEA" w:rsidRDefault="0045501A" w:rsidP="0045501A">
      <w:pPr>
        <w:spacing w:after="240" w:line="360" w:lineRule="exact"/>
        <w:rPr>
          <w:rFonts w:asciiTheme="minorBidi" w:hAnsiTheme="minorBidi" w:cstheme="minorBidi"/>
          <w:b w:val="0"/>
          <w:bCs/>
          <w:sz w:val="22"/>
          <w:szCs w:val="22"/>
        </w:rPr>
      </w:pPr>
      <w:r w:rsidRPr="00231DEA">
        <w:rPr>
          <w:rFonts w:asciiTheme="minorBidi" w:hAnsiTheme="minorBidi" w:cstheme="minorBidi"/>
          <w:b w:val="0"/>
          <w:bCs/>
          <w:sz w:val="22"/>
          <w:szCs w:val="22"/>
        </w:rPr>
        <w:lastRenderedPageBreak/>
        <w:t>Segundo o Instituto Nacional de Estatística (INE) e no que se refere aos Censos 2011, relativos à população</w:t>
      </w:r>
      <w:r w:rsidR="000A13B0">
        <w:rPr>
          <w:rFonts w:asciiTheme="minorBidi" w:hAnsiTheme="minorBidi" w:cstheme="minorBidi"/>
          <w:b w:val="0"/>
          <w:bCs/>
          <w:sz w:val="22"/>
          <w:szCs w:val="22"/>
        </w:rPr>
        <w:t xml:space="preserve"> </w:t>
      </w:r>
      <w:r w:rsidRPr="00231DEA">
        <w:rPr>
          <w:rFonts w:asciiTheme="minorBidi" w:hAnsiTheme="minorBidi" w:cstheme="minorBidi"/>
          <w:b w:val="0"/>
          <w:bCs/>
          <w:sz w:val="22"/>
          <w:szCs w:val="22"/>
        </w:rPr>
        <w:t>com 65 anos ou mais, temos os seguinte dados :</w:t>
      </w:r>
      <w:r w:rsidRPr="00231DEA">
        <w:rPr>
          <w:rFonts w:cstheme="minorBidi"/>
          <w:b w:val="0"/>
          <w:bCs/>
          <w:sz w:val="22"/>
          <w:szCs w:val="22"/>
        </w:rPr>
        <w:t xml:space="preserve"> </w:t>
      </w:r>
      <w:r w:rsidRPr="000A13B0">
        <w:rPr>
          <w:rFonts w:cstheme="minorBidi"/>
          <w:sz w:val="22"/>
          <w:szCs w:val="22"/>
        </w:rPr>
        <w:footnoteReference w:id="3"/>
      </w:r>
      <w:r w:rsidRPr="000A13B0">
        <w:rPr>
          <w:rFonts w:asciiTheme="minorBidi" w:hAnsiTheme="minorBidi" w:cstheme="minorBidi"/>
          <w:sz w:val="22"/>
          <w:szCs w:val="22"/>
        </w:rPr>
        <w:t xml:space="preserve"> </w:t>
      </w:r>
      <w:r w:rsidRPr="00231DEA">
        <w:rPr>
          <w:rFonts w:asciiTheme="minorBidi" w:hAnsiTheme="minorBidi" w:cstheme="minorBidi"/>
          <w:b w:val="0"/>
          <w:bCs/>
          <w:sz w:val="22"/>
          <w:szCs w:val="22"/>
        </w:rPr>
        <w:t xml:space="preserve">(negrito nosso) </w:t>
      </w:r>
    </w:p>
    <w:p w14:paraId="41F22C00" w14:textId="77777777" w:rsidR="0045501A" w:rsidRPr="003952D6" w:rsidRDefault="0045501A" w:rsidP="003952D6">
      <w:pPr>
        <w:spacing w:after="120"/>
        <w:ind w:left="709"/>
        <w:rPr>
          <w:rFonts w:ascii="Arial Narrow" w:hAnsi="Arial Narrow" w:cstheme="minorBidi"/>
          <w:b w:val="0"/>
          <w:bCs/>
          <w:i/>
          <w:iCs/>
          <w:sz w:val="22"/>
          <w:szCs w:val="22"/>
        </w:rPr>
      </w:pPr>
      <w:r w:rsidRPr="003952D6">
        <w:rPr>
          <w:rFonts w:ascii="Arial Narrow" w:hAnsi="Arial Narrow" w:cstheme="minorBidi"/>
          <w:b w:val="0"/>
          <w:bCs/>
          <w:i/>
          <w:iCs/>
          <w:sz w:val="22"/>
          <w:szCs w:val="22"/>
        </w:rPr>
        <w:t xml:space="preserve">A população idosa residente em Portugal é de 2,023 milhões de pessoas, representando cerca de 19% do total. Na última década o número de idosos cresceu cerca de 19%. </w:t>
      </w:r>
    </w:p>
    <w:p w14:paraId="028EC4AF" w14:textId="77777777" w:rsidR="0045501A" w:rsidRPr="003952D6" w:rsidRDefault="0045501A" w:rsidP="003952D6">
      <w:pPr>
        <w:spacing w:after="120"/>
        <w:ind w:left="709"/>
        <w:rPr>
          <w:rFonts w:ascii="Arial Narrow" w:hAnsi="Arial Narrow" w:cstheme="minorBidi"/>
          <w:b w:val="0"/>
          <w:bCs/>
          <w:i/>
          <w:iCs/>
          <w:sz w:val="22"/>
          <w:szCs w:val="22"/>
        </w:rPr>
      </w:pPr>
      <w:r w:rsidRPr="003952D6">
        <w:rPr>
          <w:rFonts w:ascii="Arial Narrow" w:hAnsi="Arial Narrow" w:cstheme="minorBidi"/>
          <w:b w:val="0"/>
          <w:bCs/>
          <w:i/>
          <w:iCs/>
          <w:sz w:val="22"/>
          <w:szCs w:val="22"/>
        </w:rPr>
        <w:t>Cerca de um terço dos idosos encontra-se na Região Norte, seguida pelas regiões Centro e Lisboa.</w:t>
      </w:r>
      <w:r w:rsidRPr="003952D6">
        <w:rPr>
          <w:rFonts w:ascii="Arial Narrow" w:hAnsi="Arial Narrow" w:cstheme="minorBidi"/>
          <w:i/>
          <w:iCs/>
          <w:sz w:val="22"/>
          <w:szCs w:val="22"/>
        </w:rPr>
        <w:t xml:space="preserve"> </w:t>
      </w:r>
      <w:r w:rsidRPr="003952D6">
        <w:rPr>
          <w:rFonts w:ascii="Arial Narrow" w:hAnsi="Arial Narrow" w:cstheme="minorBidi"/>
          <w:bCs/>
          <w:i/>
          <w:iCs/>
          <w:sz w:val="22"/>
          <w:szCs w:val="22"/>
        </w:rPr>
        <w:t xml:space="preserve">Mas é no interior do País, menos </w:t>
      </w:r>
      <w:proofErr w:type="spellStart"/>
      <w:r w:rsidRPr="003952D6">
        <w:rPr>
          <w:rFonts w:ascii="Arial Narrow" w:hAnsi="Arial Narrow" w:cstheme="minorBidi"/>
          <w:bCs/>
          <w:i/>
          <w:iCs/>
          <w:sz w:val="22"/>
          <w:szCs w:val="22"/>
        </w:rPr>
        <w:t>populado</w:t>
      </w:r>
      <w:proofErr w:type="spellEnd"/>
      <w:r w:rsidRPr="003952D6">
        <w:rPr>
          <w:rFonts w:ascii="Arial Narrow" w:hAnsi="Arial Narrow" w:cstheme="minorBidi"/>
          <w:bCs/>
          <w:i/>
          <w:iCs/>
          <w:sz w:val="22"/>
          <w:szCs w:val="22"/>
        </w:rPr>
        <w:t>, que a percentagem de casas habitadas apenas por um idoso é maior</w:t>
      </w:r>
      <w:r w:rsidRPr="003952D6">
        <w:rPr>
          <w:rFonts w:ascii="Arial Narrow" w:hAnsi="Arial Narrow" w:cstheme="minorBidi"/>
          <w:b w:val="0"/>
          <w:bCs/>
          <w:i/>
          <w:iCs/>
          <w:sz w:val="22"/>
          <w:szCs w:val="22"/>
        </w:rPr>
        <w:t>: em Alcoutim e Penamacor chega aos 24%.</w:t>
      </w:r>
    </w:p>
    <w:p w14:paraId="3A1C2865" w14:textId="77777777" w:rsidR="0045501A" w:rsidRPr="003952D6" w:rsidRDefault="0045501A" w:rsidP="003952D6">
      <w:pPr>
        <w:spacing w:after="120"/>
        <w:ind w:left="709"/>
        <w:rPr>
          <w:rFonts w:ascii="Arial Narrow" w:hAnsi="Arial Narrow" w:cstheme="minorBidi"/>
          <w:b w:val="0"/>
          <w:bCs/>
          <w:i/>
          <w:iCs/>
          <w:sz w:val="22"/>
          <w:szCs w:val="22"/>
        </w:rPr>
      </w:pPr>
      <w:r w:rsidRPr="003952D6">
        <w:rPr>
          <w:rFonts w:ascii="Arial Narrow" w:hAnsi="Arial Narrow" w:cstheme="minorBidi"/>
          <w:i/>
          <w:iCs/>
          <w:sz w:val="22"/>
          <w:szCs w:val="22"/>
        </w:rPr>
        <w:t xml:space="preserve">Cerca de 12% da população residente e de </w:t>
      </w:r>
      <w:r w:rsidRPr="003952D6">
        <w:rPr>
          <w:rFonts w:ascii="Arial Narrow" w:hAnsi="Arial Narrow" w:cstheme="minorBidi"/>
          <w:bCs/>
          <w:i/>
          <w:iCs/>
          <w:sz w:val="22"/>
          <w:szCs w:val="22"/>
        </w:rPr>
        <w:t>60% da população idosa vive só (400 964)</w:t>
      </w:r>
      <w:r w:rsidRPr="003952D6">
        <w:rPr>
          <w:rFonts w:ascii="Arial Narrow" w:hAnsi="Arial Narrow" w:cstheme="minorBidi"/>
          <w:i/>
          <w:iCs/>
          <w:sz w:val="22"/>
          <w:szCs w:val="22"/>
        </w:rPr>
        <w:t xml:space="preserve"> </w:t>
      </w:r>
      <w:r w:rsidRPr="003952D6">
        <w:rPr>
          <w:rFonts w:ascii="Arial Narrow" w:hAnsi="Arial Narrow" w:cstheme="minorBidi"/>
          <w:bCs/>
          <w:i/>
          <w:iCs/>
          <w:sz w:val="22"/>
          <w:szCs w:val="22"/>
        </w:rPr>
        <w:t>ou em companhia exclusiva de pessoas também idosas (804 577)</w:t>
      </w:r>
      <w:r w:rsidRPr="003952D6">
        <w:rPr>
          <w:rFonts w:ascii="Arial Narrow" w:hAnsi="Arial Narrow" w:cstheme="minorBidi"/>
          <w:i/>
          <w:iCs/>
          <w:sz w:val="22"/>
          <w:szCs w:val="22"/>
        </w:rPr>
        <w:t xml:space="preserve">, </w:t>
      </w:r>
      <w:r w:rsidRPr="003952D6">
        <w:rPr>
          <w:rFonts w:ascii="Arial Narrow" w:hAnsi="Arial Narrow" w:cstheme="minorBidi"/>
          <w:b w:val="0"/>
          <w:bCs/>
          <w:i/>
          <w:iCs/>
          <w:sz w:val="22"/>
          <w:szCs w:val="22"/>
        </w:rPr>
        <w:t>refletindo um fenómeno cuja dimensão aumentou 28%, ao longo da última década. (pg. 2)</w:t>
      </w:r>
    </w:p>
    <w:p w14:paraId="654674B9" w14:textId="77777777" w:rsidR="0045501A" w:rsidRPr="003952D6" w:rsidRDefault="0045501A" w:rsidP="003952D6">
      <w:pPr>
        <w:spacing w:after="120"/>
        <w:ind w:left="709"/>
        <w:rPr>
          <w:rFonts w:ascii="Arial Narrow" w:hAnsi="Arial Narrow" w:cstheme="minorBidi"/>
          <w:i/>
          <w:iCs/>
          <w:sz w:val="22"/>
          <w:szCs w:val="22"/>
        </w:rPr>
      </w:pPr>
      <w:r w:rsidRPr="003952D6">
        <w:rPr>
          <w:rFonts w:ascii="Arial Narrow" w:hAnsi="Arial Narrow" w:cstheme="minorBidi"/>
          <w:bCs/>
          <w:i/>
          <w:iCs/>
          <w:sz w:val="22"/>
          <w:szCs w:val="22"/>
        </w:rPr>
        <w:t>Cerca de 400 mil idosos vivem sós e 804 mil em companhia exclusiva de pessoas também idosas</w:t>
      </w:r>
      <w:r w:rsidRPr="003952D6">
        <w:rPr>
          <w:rFonts w:ascii="Arial Narrow" w:hAnsi="Arial Narrow" w:cstheme="minorBidi"/>
          <w:i/>
          <w:iCs/>
          <w:sz w:val="22"/>
          <w:szCs w:val="22"/>
        </w:rPr>
        <w:t xml:space="preserve">. Na última década, </w:t>
      </w:r>
      <w:r w:rsidRPr="003952D6">
        <w:rPr>
          <w:rFonts w:ascii="Arial Narrow" w:hAnsi="Arial Narrow" w:cstheme="minorBidi"/>
          <w:bCs/>
          <w:i/>
          <w:iCs/>
          <w:sz w:val="22"/>
          <w:szCs w:val="22"/>
        </w:rPr>
        <w:t>o número de pessoas idosas a viver sozinhas (400 964) ou a residir exclusivamente com outras pessoas com 65 ou mais anos (804 577) aumentou cerca de 28%, tendo passado de 942 594 em 2001, para 1 205 541 em 2011</w:t>
      </w:r>
      <w:r w:rsidRPr="003952D6">
        <w:rPr>
          <w:rFonts w:ascii="Arial Narrow" w:hAnsi="Arial Narrow" w:cstheme="minorBidi"/>
          <w:i/>
          <w:iCs/>
          <w:sz w:val="22"/>
          <w:szCs w:val="22"/>
        </w:rPr>
        <w:t xml:space="preserve">. </w:t>
      </w:r>
      <w:r w:rsidRPr="003952D6">
        <w:rPr>
          <w:rFonts w:ascii="Arial Narrow" w:hAnsi="Arial Narrow" w:cstheme="minorBidi"/>
          <w:b w:val="0"/>
          <w:bCs/>
          <w:i/>
          <w:iCs/>
          <w:sz w:val="22"/>
          <w:szCs w:val="22"/>
        </w:rPr>
        <w:t>O aumento da esperança média de vida, a desertificação e a transformação do papel da família nas sociedades modernas terão, certamente, contribuído para explicar as mudanças observadas e as diferenças que se verificam entre as regiões do país. (pg. 4)</w:t>
      </w:r>
    </w:p>
    <w:p w14:paraId="5AF8B95E" w14:textId="77777777" w:rsidR="0045501A" w:rsidRPr="003952D6" w:rsidRDefault="0045501A" w:rsidP="003952D6">
      <w:pPr>
        <w:spacing w:after="120"/>
        <w:ind w:left="709"/>
        <w:rPr>
          <w:rFonts w:ascii="Arial Narrow" w:hAnsi="Arial Narrow" w:cstheme="minorBidi"/>
          <w:b w:val="0"/>
          <w:bCs/>
          <w:i/>
          <w:iCs/>
          <w:sz w:val="22"/>
          <w:szCs w:val="22"/>
        </w:rPr>
      </w:pPr>
      <w:r w:rsidRPr="003952D6">
        <w:rPr>
          <w:rFonts w:ascii="Arial Narrow" w:hAnsi="Arial Narrow" w:cstheme="minorBidi"/>
          <w:bCs/>
          <w:i/>
          <w:iCs/>
          <w:sz w:val="22"/>
          <w:szCs w:val="22"/>
        </w:rPr>
        <w:t>Em Portugal, há 797 851 alojamentos familiares habitados exclusivamente por pessoas idosas, representando cerca de 20% do total de alojamentos ocupados</w:t>
      </w:r>
      <w:r w:rsidRPr="003952D6">
        <w:rPr>
          <w:rFonts w:ascii="Arial Narrow" w:hAnsi="Arial Narrow" w:cstheme="minorBidi"/>
          <w:i/>
          <w:iCs/>
          <w:sz w:val="22"/>
          <w:szCs w:val="22"/>
        </w:rPr>
        <w:t xml:space="preserve">, </w:t>
      </w:r>
      <w:r w:rsidRPr="003952D6">
        <w:rPr>
          <w:rFonts w:ascii="Arial Narrow" w:hAnsi="Arial Narrow" w:cstheme="minorBidi"/>
          <w:b w:val="0"/>
          <w:bCs/>
          <w:i/>
          <w:iCs/>
          <w:sz w:val="22"/>
          <w:szCs w:val="22"/>
        </w:rPr>
        <w:t xml:space="preserve">o que representa um acréscimo de 28,3% nos últimos dez anos. </w:t>
      </w:r>
    </w:p>
    <w:p w14:paraId="12EC3506" w14:textId="77777777" w:rsidR="0045501A" w:rsidRPr="003952D6" w:rsidRDefault="0045501A" w:rsidP="003952D6">
      <w:pPr>
        <w:spacing w:after="120"/>
        <w:ind w:left="709"/>
        <w:rPr>
          <w:rFonts w:ascii="Arial Narrow" w:hAnsi="Arial Narrow" w:cstheme="minorBidi"/>
          <w:i/>
          <w:iCs/>
          <w:sz w:val="22"/>
          <w:szCs w:val="22"/>
        </w:rPr>
      </w:pPr>
      <w:r w:rsidRPr="003952D6">
        <w:rPr>
          <w:rFonts w:ascii="Arial Narrow" w:hAnsi="Arial Narrow" w:cstheme="minorBidi"/>
          <w:bCs/>
          <w:i/>
          <w:iCs/>
          <w:sz w:val="22"/>
          <w:szCs w:val="22"/>
        </w:rPr>
        <w:t>Em particular, o número de alojamentos familiares habitados por uma só pessoa idosa é de 400 964, o que significa 10% do total de alojamentos do País e um aumento de cerca de 29%, ao longo da última década</w:t>
      </w:r>
      <w:r w:rsidRPr="003952D6">
        <w:rPr>
          <w:rFonts w:ascii="Arial Narrow" w:hAnsi="Arial Narrow" w:cstheme="minorBidi"/>
          <w:i/>
          <w:iCs/>
          <w:sz w:val="22"/>
          <w:szCs w:val="22"/>
        </w:rPr>
        <w:t>. (pg. 5)</w:t>
      </w:r>
    </w:p>
    <w:p w14:paraId="0ABAF3E9" w14:textId="77777777" w:rsidR="0045501A" w:rsidRPr="003952D6" w:rsidRDefault="0045501A" w:rsidP="003952D6">
      <w:pPr>
        <w:spacing w:after="240"/>
        <w:ind w:left="709"/>
        <w:rPr>
          <w:rFonts w:ascii="Arial Narrow" w:hAnsi="Arial Narrow" w:cstheme="minorBidi"/>
          <w:b w:val="0"/>
          <w:bCs/>
          <w:i/>
          <w:iCs/>
          <w:sz w:val="22"/>
          <w:szCs w:val="22"/>
        </w:rPr>
      </w:pPr>
      <w:r w:rsidRPr="003952D6">
        <w:rPr>
          <w:rFonts w:ascii="Arial Narrow" w:hAnsi="Arial Narrow" w:cstheme="minorBidi"/>
          <w:bCs/>
          <w:i/>
          <w:iCs/>
          <w:sz w:val="22"/>
          <w:szCs w:val="22"/>
        </w:rPr>
        <w:t>O número de alojamentos familiares habitados por duas ou mais pessoas de 65 ou mais anos é de 396 887 o que significa igualmente 10% do total e um aumento de cerca de 28% ao longo da última década.</w:t>
      </w:r>
      <w:r w:rsidRPr="003952D6">
        <w:rPr>
          <w:rFonts w:ascii="Arial Narrow" w:hAnsi="Arial Narrow" w:cstheme="minorBidi"/>
          <w:i/>
          <w:iCs/>
          <w:sz w:val="22"/>
          <w:szCs w:val="22"/>
        </w:rPr>
        <w:t xml:space="preserve"> (pg. 6)</w:t>
      </w:r>
    </w:p>
    <w:p w14:paraId="412BE51F" w14:textId="77777777" w:rsidR="0045501A" w:rsidRPr="003952D6" w:rsidRDefault="0045501A" w:rsidP="0045501A">
      <w:pPr>
        <w:spacing w:after="240" w:line="360" w:lineRule="exact"/>
        <w:rPr>
          <w:rFonts w:asciiTheme="minorBidi" w:hAnsiTheme="minorBidi" w:cstheme="minorBidi"/>
          <w:b w:val="0"/>
          <w:bCs/>
          <w:sz w:val="22"/>
          <w:szCs w:val="22"/>
        </w:rPr>
      </w:pPr>
      <w:r w:rsidRPr="003952D6">
        <w:rPr>
          <w:rFonts w:asciiTheme="minorBidi" w:hAnsiTheme="minorBidi" w:cstheme="minorBidi"/>
          <w:b w:val="0"/>
          <w:bCs/>
          <w:sz w:val="22"/>
          <w:szCs w:val="22"/>
        </w:rPr>
        <w:t xml:space="preserve">Importa, portanto, salientar que, baseados nos Censos 2011 – e a tendência agravou-se, muito provavelmente, no último decénio, podemos salientar, </w:t>
      </w:r>
      <w:r w:rsidRPr="003952D6">
        <w:rPr>
          <w:rFonts w:asciiTheme="minorBidi" w:hAnsiTheme="minorBidi" w:cstheme="minorBidi"/>
          <w:b w:val="0"/>
          <w:bCs/>
          <w:sz w:val="22"/>
          <w:szCs w:val="22"/>
          <w:u w:val="single"/>
        </w:rPr>
        <w:t>dos mais de 2 milhões de idosos portugueses, meio milhão vivem sozinhos e quase um milhão em companhia exclusiva de outros idosos</w:t>
      </w:r>
      <w:r w:rsidRPr="003952D6">
        <w:rPr>
          <w:rFonts w:asciiTheme="minorBidi" w:hAnsiTheme="minorBidi" w:cstheme="minorBidi"/>
          <w:b w:val="0"/>
          <w:bCs/>
          <w:sz w:val="22"/>
          <w:szCs w:val="22"/>
        </w:rPr>
        <w:t xml:space="preserve"> (INE Censos 2011); e tais dados fazem sublinhar a importância urgente de se investir no estudo e aplicação de soluções habitacionais intergeracionais, seja em defesa da saúde ampla (física, psíquica e social) destes idosos, seja considerando, diretamente, a importância que tem a convivência com os idosos na saúde ampla dos restantes grupos etários de crianças, </w:t>
      </w:r>
      <w:r w:rsidRPr="003952D6">
        <w:rPr>
          <w:rFonts w:asciiTheme="minorBidi" w:hAnsiTheme="minorBidi" w:cstheme="minorBidi"/>
          <w:b w:val="0"/>
          <w:bCs/>
          <w:sz w:val="22"/>
          <w:szCs w:val="22"/>
        </w:rPr>
        <w:lastRenderedPageBreak/>
        <w:t xml:space="preserve">jovens e adultos, seja, considerando, mesmo, e indiretamente, a importância social que tem uma mais natural e intergeracional utilização desse parque habitacional atualmente subocupado.  </w:t>
      </w:r>
    </w:p>
    <w:p w14:paraId="4C01A7EF" w14:textId="77777777" w:rsidR="0045501A" w:rsidRPr="00822AF7" w:rsidRDefault="0045501A" w:rsidP="00822AF7">
      <w:pPr>
        <w:pStyle w:val="Ttulo4"/>
      </w:pPr>
      <w:r w:rsidRPr="00822AF7">
        <w:t>(</w:t>
      </w:r>
      <w:proofErr w:type="spellStart"/>
      <w:r w:rsidRPr="00822AF7">
        <w:t>ii</w:t>
      </w:r>
      <w:proofErr w:type="spellEnd"/>
      <w:r w:rsidRPr="00822AF7">
        <w:t>) Novos serviços residenciais sensíveis aos idosos</w:t>
      </w:r>
    </w:p>
    <w:p w14:paraId="76945536" w14:textId="77777777" w:rsidR="0045501A" w:rsidRPr="003952D6" w:rsidRDefault="0045501A" w:rsidP="0045501A">
      <w:pPr>
        <w:spacing w:after="240" w:line="360" w:lineRule="exact"/>
        <w:rPr>
          <w:rFonts w:asciiTheme="minorBidi" w:hAnsiTheme="minorBidi" w:cstheme="minorBidi"/>
          <w:b w:val="0"/>
          <w:bCs/>
          <w:sz w:val="22"/>
          <w:szCs w:val="22"/>
        </w:rPr>
      </w:pPr>
      <w:r w:rsidRPr="003952D6">
        <w:rPr>
          <w:rFonts w:asciiTheme="minorBidi" w:hAnsiTheme="minorBidi" w:cstheme="minorBidi"/>
          <w:b w:val="0"/>
          <w:bCs/>
          <w:sz w:val="22"/>
          <w:szCs w:val="22"/>
        </w:rPr>
        <w:t xml:space="preserve">Uma tal situação, sintetizada no </w:t>
      </w:r>
      <w:proofErr w:type="spellStart"/>
      <w:r w:rsidRPr="003952D6">
        <w:rPr>
          <w:rFonts w:asciiTheme="minorBidi" w:hAnsiTheme="minorBidi" w:cstheme="minorBidi"/>
          <w:b w:val="0"/>
          <w:bCs/>
          <w:sz w:val="22"/>
          <w:szCs w:val="22"/>
        </w:rPr>
        <w:t>ítem</w:t>
      </w:r>
      <w:proofErr w:type="spellEnd"/>
      <w:r w:rsidRPr="003952D6">
        <w:rPr>
          <w:rFonts w:asciiTheme="minorBidi" w:hAnsiTheme="minorBidi" w:cstheme="minorBidi"/>
          <w:b w:val="0"/>
          <w:bCs/>
          <w:sz w:val="22"/>
          <w:szCs w:val="22"/>
        </w:rPr>
        <w:t xml:space="preserve"> anterior, e que poderemos resumir, como de “solidão quase geral” não corresponderá, evidentemente, e por regra a toda uma legítima e neste caso “universal” vontade de viver sozinho, confortavelmente e agradavelmente autónomo relativamente à família e a amigos, mas não muito longe deles, rodeado pelo mundo de referências e pelos bens mais queridos, em locais verdadeiramente desejados e pelo menos minimamente adequados aos problemas do envelhecimento. Não podemos aqui fazer ficção, mas fica evidente que tais situações muito positivas serão raras, existindo, sim, com certeza um sem número de situações “intermédias”, afetadas por muitas e variadas “falhas” nesse quadro “ideal”, e nas quais, provavelmente, passado algum tempo de uma vivência autónoma e que recorda tempos de juventude, a solidão “a tempo inteiro” será sentida como muito pouco agradável e mesmo dolorosa e perigosa.</w:t>
      </w:r>
    </w:p>
    <w:p w14:paraId="3395ED35" w14:textId="77777777" w:rsidR="0045501A" w:rsidRPr="003952D6" w:rsidRDefault="0045501A" w:rsidP="0045501A">
      <w:pPr>
        <w:spacing w:after="240" w:line="360" w:lineRule="exact"/>
        <w:rPr>
          <w:rFonts w:asciiTheme="minorBidi" w:hAnsiTheme="minorBidi" w:cstheme="minorBidi"/>
          <w:b w:val="0"/>
          <w:bCs/>
          <w:sz w:val="22"/>
          <w:szCs w:val="22"/>
        </w:rPr>
      </w:pPr>
      <w:r w:rsidRPr="003952D6">
        <w:rPr>
          <w:rFonts w:asciiTheme="minorBidi" w:hAnsiTheme="minorBidi" w:cstheme="minorBidi"/>
          <w:b w:val="0"/>
          <w:bCs/>
          <w:sz w:val="22"/>
          <w:szCs w:val="22"/>
        </w:rPr>
        <w:t xml:space="preserve">Neste sentido caberá aprofundar o estudo e a procura de novas soluções e serviços residenciais sensíveis a um envelhecimento ligado àquelas qualidades, que acabaram de ser apenas minimamente apontadas, mas estrategicamente socializadores e acessíveis ao maior número de idosos; condição global esta ligada a novas ofertas residenciais diversificadas, naturalmente intergeracionais, agradavelmente densificadas no sentido de se proporcionar urbanidade e funcionalmente mistas e eficazes. E refere-se o termo “novas ofertas” pois assume-se que a resposta a esta renovada procura não está nos velhos “lares”, mais ou menos modernizados, nem nas “casas de saúde” que mais não são do que unidades de cuidados continuados, nem nos ditos “equipamentos” de apoio diversificado à “terceira idade”, nem, evidentemente, nas soluções luxuosas e praticamente inacessíveis. </w:t>
      </w:r>
    </w:p>
    <w:p w14:paraId="19B9D602" w14:textId="77777777" w:rsidR="0045501A" w:rsidRPr="003952D6" w:rsidRDefault="0045501A" w:rsidP="003952D6">
      <w:pPr>
        <w:spacing w:after="240" w:line="360" w:lineRule="exact"/>
        <w:rPr>
          <w:rFonts w:asciiTheme="minorBidi" w:hAnsiTheme="minorBidi" w:cstheme="minorBidi"/>
          <w:b w:val="0"/>
          <w:bCs/>
          <w:sz w:val="22"/>
          <w:szCs w:val="22"/>
        </w:rPr>
      </w:pPr>
      <w:r w:rsidRPr="003952D6">
        <w:rPr>
          <w:rFonts w:asciiTheme="minorBidi" w:hAnsiTheme="minorBidi" w:cstheme="minorBidi"/>
          <w:b w:val="0"/>
          <w:bCs/>
          <w:sz w:val="22"/>
          <w:szCs w:val="22"/>
        </w:rPr>
        <w:t xml:space="preserve">Uma resposta que parece oportuna a esta nova procura de soluções residenciais e de serviços residenciais sensíveis e adequado aos idosos pode ter em conta e “aproveitar” uma condição de clarificação e mesmo de alguma “concentração” de procura de apoios domiciliários, designadamente, por parte desse número criticamente crescente de idosos sozinhos ou relativamente isolados para desenvolver renovados modos de prestação de cuidados baseados e relacionados com os serviços e apoios habitacionais, construindo-se sinergias com uma cooperação entre diversos serviços </w:t>
      </w:r>
      <w:r w:rsidRPr="003952D6">
        <w:rPr>
          <w:rFonts w:asciiTheme="minorBidi" w:hAnsiTheme="minorBidi" w:cstheme="minorBidi"/>
          <w:b w:val="0"/>
          <w:bCs/>
          <w:sz w:val="22"/>
          <w:szCs w:val="22"/>
        </w:rPr>
        <w:lastRenderedPageBreak/>
        <w:t xml:space="preserve">associados à habitação e ao apoio pessoal, tal como aponta a </w:t>
      </w:r>
      <w:proofErr w:type="spellStart"/>
      <w:r w:rsidRPr="000A13B0">
        <w:rPr>
          <w:rFonts w:asciiTheme="minorBidi" w:hAnsiTheme="minorBidi" w:cstheme="minorBidi"/>
          <w:b w:val="0"/>
          <w:bCs/>
          <w:i/>
          <w:iCs/>
          <w:sz w:val="22"/>
          <w:szCs w:val="22"/>
        </w:rPr>
        <w:t>Housing</w:t>
      </w:r>
      <w:proofErr w:type="spellEnd"/>
      <w:r w:rsidRPr="000A13B0">
        <w:rPr>
          <w:rFonts w:asciiTheme="minorBidi" w:hAnsiTheme="minorBidi" w:cstheme="minorBidi"/>
          <w:b w:val="0"/>
          <w:bCs/>
          <w:i/>
          <w:iCs/>
          <w:sz w:val="22"/>
          <w:szCs w:val="22"/>
        </w:rPr>
        <w:t xml:space="preserve"> </w:t>
      </w:r>
      <w:proofErr w:type="spellStart"/>
      <w:r w:rsidRPr="000A13B0">
        <w:rPr>
          <w:rFonts w:asciiTheme="minorBidi" w:hAnsiTheme="minorBidi" w:cstheme="minorBidi"/>
          <w:b w:val="0"/>
          <w:bCs/>
          <w:i/>
          <w:iCs/>
          <w:sz w:val="22"/>
          <w:szCs w:val="22"/>
        </w:rPr>
        <w:t>Learning</w:t>
      </w:r>
      <w:proofErr w:type="spellEnd"/>
      <w:r w:rsidRPr="000A13B0">
        <w:rPr>
          <w:rFonts w:asciiTheme="minorBidi" w:hAnsiTheme="minorBidi" w:cstheme="minorBidi"/>
          <w:b w:val="0"/>
          <w:bCs/>
          <w:i/>
          <w:iCs/>
          <w:sz w:val="22"/>
          <w:szCs w:val="22"/>
        </w:rPr>
        <w:t xml:space="preserve"> &amp; </w:t>
      </w:r>
      <w:proofErr w:type="spellStart"/>
      <w:r w:rsidRPr="000A13B0">
        <w:rPr>
          <w:rFonts w:asciiTheme="minorBidi" w:hAnsiTheme="minorBidi" w:cstheme="minorBidi"/>
          <w:b w:val="0"/>
          <w:bCs/>
          <w:i/>
          <w:iCs/>
          <w:sz w:val="22"/>
          <w:szCs w:val="22"/>
        </w:rPr>
        <w:t>Improvement</w:t>
      </w:r>
      <w:proofErr w:type="spellEnd"/>
      <w:r w:rsidRPr="000A13B0">
        <w:rPr>
          <w:rFonts w:asciiTheme="minorBidi" w:hAnsiTheme="minorBidi" w:cstheme="minorBidi"/>
          <w:b w:val="0"/>
          <w:bCs/>
          <w:i/>
          <w:iCs/>
          <w:sz w:val="22"/>
          <w:szCs w:val="22"/>
        </w:rPr>
        <w:t xml:space="preserve"> Network (</w:t>
      </w:r>
      <w:proofErr w:type="spellStart"/>
      <w:r w:rsidRPr="000A13B0">
        <w:rPr>
          <w:rFonts w:asciiTheme="minorBidi" w:hAnsiTheme="minorBidi" w:cstheme="minorBidi"/>
          <w:b w:val="0"/>
          <w:bCs/>
          <w:i/>
          <w:iCs/>
          <w:sz w:val="22"/>
          <w:szCs w:val="22"/>
        </w:rPr>
        <w:t>Housing</w:t>
      </w:r>
      <w:proofErr w:type="spellEnd"/>
      <w:r w:rsidRPr="000A13B0">
        <w:rPr>
          <w:rFonts w:asciiTheme="minorBidi" w:hAnsiTheme="minorBidi" w:cstheme="minorBidi"/>
          <w:b w:val="0"/>
          <w:bCs/>
          <w:i/>
          <w:iCs/>
          <w:sz w:val="22"/>
          <w:szCs w:val="22"/>
        </w:rPr>
        <w:t xml:space="preserve"> LIN)</w:t>
      </w:r>
      <w:r w:rsidRPr="003952D6">
        <w:rPr>
          <w:rFonts w:asciiTheme="minorBidi" w:hAnsiTheme="minorBidi" w:cstheme="minorBidi"/>
          <w:b w:val="0"/>
          <w:bCs/>
          <w:sz w:val="22"/>
          <w:szCs w:val="22"/>
        </w:rPr>
        <w:t xml:space="preserve"> no seu estudo  </w:t>
      </w:r>
      <w:proofErr w:type="spellStart"/>
      <w:r w:rsidRPr="000A13B0">
        <w:rPr>
          <w:rFonts w:asciiTheme="minorBidi" w:hAnsiTheme="minorBidi" w:cstheme="minorBidi"/>
          <w:b w:val="0"/>
          <w:bCs/>
          <w:i/>
          <w:iCs/>
          <w:sz w:val="22"/>
          <w:szCs w:val="22"/>
        </w:rPr>
        <w:t>Putting</w:t>
      </w:r>
      <w:proofErr w:type="spellEnd"/>
      <w:r w:rsidRPr="000A13B0">
        <w:rPr>
          <w:rFonts w:asciiTheme="minorBidi" w:hAnsiTheme="minorBidi" w:cstheme="minorBidi"/>
          <w:b w:val="0"/>
          <w:bCs/>
          <w:i/>
          <w:iCs/>
          <w:sz w:val="22"/>
          <w:szCs w:val="22"/>
        </w:rPr>
        <w:t xml:space="preserve"> </w:t>
      </w:r>
      <w:proofErr w:type="spellStart"/>
      <w:r w:rsidRPr="000A13B0">
        <w:rPr>
          <w:rFonts w:asciiTheme="minorBidi" w:hAnsiTheme="minorBidi" w:cstheme="minorBidi"/>
          <w:b w:val="0"/>
          <w:bCs/>
          <w:i/>
          <w:iCs/>
          <w:sz w:val="22"/>
          <w:szCs w:val="22"/>
        </w:rPr>
        <w:t>Older</w:t>
      </w:r>
      <w:proofErr w:type="spellEnd"/>
      <w:r w:rsidRPr="000A13B0">
        <w:rPr>
          <w:rFonts w:asciiTheme="minorBidi" w:hAnsiTheme="minorBidi" w:cstheme="minorBidi"/>
          <w:b w:val="0"/>
          <w:bCs/>
          <w:i/>
          <w:iCs/>
          <w:sz w:val="22"/>
          <w:szCs w:val="22"/>
        </w:rPr>
        <w:t xml:space="preserve"> </w:t>
      </w:r>
      <w:proofErr w:type="spellStart"/>
      <w:r w:rsidRPr="000A13B0">
        <w:rPr>
          <w:rFonts w:asciiTheme="minorBidi" w:hAnsiTheme="minorBidi" w:cstheme="minorBidi"/>
          <w:b w:val="0"/>
          <w:bCs/>
          <w:i/>
          <w:iCs/>
          <w:sz w:val="22"/>
          <w:szCs w:val="22"/>
        </w:rPr>
        <w:t>People</w:t>
      </w:r>
      <w:proofErr w:type="spellEnd"/>
      <w:r w:rsidRPr="000A13B0">
        <w:rPr>
          <w:rFonts w:asciiTheme="minorBidi" w:hAnsiTheme="minorBidi" w:cstheme="minorBidi"/>
          <w:b w:val="0"/>
          <w:bCs/>
          <w:i/>
          <w:iCs/>
          <w:sz w:val="22"/>
          <w:szCs w:val="22"/>
        </w:rPr>
        <w:t xml:space="preserve"> </w:t>
      </w:r>
      <w:proofErr w:type="spellStart"/>
      <w:r w:rsidRPr="000A13B0">
        <w:rPr>
          <w:rFonts w:asciiTheme="minorBidi" w:hAnsiTheme="minorBidi" w:cstheme="minorBidi"/>
          <w:b w:val="0"/>
          <w:bCs/>
          <w:i/>
          <w:iCs/>
          <w:sz w:val="22"/>
          <w:szCs w:val="22"/>
        </w:rPr>
        <w:t>First</w:t>
      </w:r>
      <w:proofErr w:type="spellEnd"/>
      <w:r w:rsidRPr="000A13B0">
        <w:rPr>
          <w:rFonts w:asciiTheme="minorBidi" w:hAnsiTheme="minorBidi" w:cstheme="minorBidi"/>
          <w:b w:val="0"/>
          <w:bCs/>
          <w:i/>
          <w:iCs/>
          <w:sz w:val="22"/>
          <w:szCs w:val="22"/>
        </w:rPr>
        <w:t xml:space="preserve">: </w:t>
      </w:r>
      <w:proofErr w:type="spellStart"/>
      <w:r w:rsidRPr="000A13B0">
        <w:rPr>
          <w:rFonts w:asciiTheme="minorBidi" w:hAnsiTheme="minorBidi" w:cstheme="minorBidi"/>
          <w:b w:val="0"/>
          <w:bCs/>
          <w:i/>
          <w:iCs/>
          <w:sz w:val="22"/>
          <w:szCs w:val="22"/>
        </w:rPr>
        <w:t>Our</w:t>
      </w:r>
      <w:proofErr w:type="spellEnd"/>
      <w:r w:rsidRPr="000A13B0">
        <w:rPr>
          <w:rFonts w:asciiTheme="minorBidi" w:hAnsiTheme="minorBidi" w:cstheme="minorBidi"/>
          <w:b w:val="0"/>
          <w:bCs/>
          <w:i/>
          <w:iCs/>
          <w:sz w:val="22"/>
          <w:szCs w:val="22"/>
        </w:rPr>
        <w:t xml:space="preserve"> </w:t>
      </w:r>
      <w:proofErr w:type="spellStart"/>
      <w:r w:rsidRPr="000A13B0">
        <w:rPr>
          <w:rFonts w:asciiTheme="minorBidi" w:hAnsiTheme="minorBidi" w:cstheme="minorBidi"/>
          <w:b w:val="0"/>
          <w:bCs/>
          <w:i/>
          <w:iCs/>
          <w:sz w:val="22"/>
          <w:szCs w:val="22"/>
        </w:rPr>
        <w:t>vision</w:t>
      </w:r>
      <w:proofErr w:type="spellEnd"/>
      <w:r w:rsidRPr="000A13B0">
        <w:rPr>
          <w:rFonts w:asciiTheme="minorBidi" w:hAnsiTheme="minorBidi" w:cstheme="minorBidi"/>
          <w:b w:val="0"/>
          <w:bCs/>
          <w:i/>
          <w:iCs/>
          <w:sz w:val="22"/>
          <w:szCs w:val="22"/>
        </w:rPr>
        <w:t xml:space="preserve"> for </w:t>
      </w:r>
      <w:proofErr w:type="spellStart"/>
      <w:r w:rsidRPr="000A13B0">
        <w:rPr>
          <w:rFonts w:asciiTheme="minorBidi" w:hAnsiTheme="minorBidi" w:cstheme="minorBidi"/>
          <w:b w:val="0"/>
          <w:bCs/>
          <w:i/>
          <w:iCs/>
          <w:sz w:val="22"/>
          <w:szCs w:val="22"/>
        </w:rPr>
        <w:t>the</w:t>
      </w:r>
      <w:proofErr w:type="spellEnd"/>
      <w:r w:rsidRPr="000A13B0">
        <w:rPr>
          <w:rFonts w:asciiTheme="minorBidi" w:hAnsiTheme="minorBidi" w:cstheme="minorBidi"/>
          <w:b w:val="0"/>
          <w:bCs/>
          <w:i/>
          <w:iCs/>
          <w:sz w:val="22"/>
          <w:szCs w:val="22"/>
        </w:rPr>
        <w:t xml:space="preserve"> </w:t>
      </w:r>
      <w:proofErr w:type="spellStart"/>
      <w:r w:rsidRPr="000A13B0">
        <w:rPr>
          <w:rFonts w:asciiTheme="minorBidi" w:hAnsiTheme="minorBidi" w:cstheme="minorBidi"/>
          <w:b w:val="0"/>
          <w:bCs/>
          <w:i/>
          <w:iCs/>
          <w:sz w:val="22"/>
          <w:szCs w:val="22"/>
        </w:rPr>
        <w:t>next</w:t>
      </w:r>
      <w:proofErr w:type="spellEnd"/>
      <w:r w:rsidRPr="000A13B0">
        <w:rPr>
          <w:rFonts w:asciiTheme="minorBidi" w:hAnsiTheme="minorBidi" w:cstheme="minorBidi"/>
          <w:b w:val="0"/>
          <w:bCs/>
          <w:i/>
          <w:iCs/>
          <w:sz w:val="22"/>
          <w:szCs w:val="22"/>
        </w:rPr>
        <w:t xml:space="preserve"> </w:t>
      </w:r>
      <w:proofErr w:type="spellStart"/>
      <w:r w:rsidRPr="000A13B0">
        <w:rPr>
          <w:rFonts w:asciiTheme="minorBidi" w:hAnsiTheme="minorBidi" w:cstheme="minorBidi"/>
          <w:b w:val="0"/>
          <w:bCs/>
          <w:i/>
          <w:iCs/>
          <w:sz w:val="22"/>
          <w:szCs w:val="22"/>
        </w:rPr>
        <w:t>five</w:t>
      </w:r>
      <w:proofErr w:type="spellEnd"/>
      <w:r w:rsidRPr="000A13B0">
        <w:rPr>
          <w:rFonts w:asciiTheme="minorBidi" w:hAnsiTheme="minorBidi" w:cstheme="minorBidi"/>
          <w:b w:val="0"/>
          <w:bCs/>
          <w:i/>
          <w:iCs/>
          <w:sz w:val="22"/>
          <w:szCs w:val="22"/>
        </w:rPr>
        <w:t xml:space="preserve"> </w:t>
      </w:r>
      <w:proofErr w:type="spellStart"/>
      <w:r w:rsidRPr="000A13B0">
        <w:rPr>
          <w:rFonts w:asciiTheme="minorBidi" w:hAnsiTheme="minorBidi" w:cstheme="minorBidi"/>
          <w:b w:val="0"/>
          <w:bCs/>
          <w:i/>
          <w:iCs/>
          <w:sz w:val="22"/>
          <w:szCs w:val="22"/>
        </w:rPr>
        <w:t>years</w:t>
      </w:r>
      <w:proofErr w:type="spellEnd"/>
      <w:r w:rsidRPr="003952D6">
        <w:rPr>
          <w:rFonts w:asciiTheme="minorBidi" w:hAnsiTheme="minorBidi" w:cstheme="minorBidi"/>
          <w:b w:val="0"/>
          <w:bCs/>
          <w:sz w:val="22"/>
          <w:szCs w:val="22"/>
        </w:rPr>
        <w:t xml:space="preserve">. </w:t>
      </w:r>
      <w:r w:rsidRPr="000A13B0">
        <w:rPr>
          <w:rFonts w:asciiTheme="minorBidi" w:hAnsiTheme="minorBidi" w:cstheme="minorBidi"/>
          <w:sz w:val="22"/>
          <w:szCs w:val="22"/>
        </w:rPr>
        <w:footnoteReference w:id="4"/>
      </w:r>
    </w:p>
    <w:p w14:paraId="0953D6B5" w14:textId="77777777" w:rsidR="0045501A" w:rsidRPr="003952D6" w:rsidRDefault="0045501A" w:rsidP="000A13B0">
      <w:pPr>
        <w:spacing w:after="240"/>
        <w:ind w:left="709"/>
        <w:rPr>
          <w:rFonts w:ascii="Arial Narrow" w:hAnsi="Arial Narrow" w:cstheme="minorBidi"/>
          <w:b w:val="0"/>
          <w:bCs/>
          <w:i/>
          <w:iCs/>
          <w:sz w:val="22"/>
          <w:szCs w:val="22"/>
        </w:rPr>
      </w:pPr>
      <w:r w:rsidRPr="009B13EB">
        <w:rPr>
          <w:rFonts w:ascii="Arial Narrow" w:hAnsi="Arial Narrow" w:cstheme="minorBidi"/>
          <w:b w:val="0"/>
          <w:bCs/>
          <w:i/>
          <w:iCs/>
          <w:sz w:val="22"/>
          <w:szCs w:val="22"/>
          <w:lang w:val="en-US"/>
        </w:rPr>
        <w:t xml:space="preserve">We will promote the development of new models of care based in and around our housing services, taking the opportunities these present to develop community based, local services which deliver better outcomes. We will highlight the benefits of taking co-productive and inclusive approaches to service design. </w:t>
      </w:r>
      <w:r w:rsidRPr="003952D6">
        <w:rPr>
          <w:rFonts w:ascii="Arial Narrow" w:hAnsi="Arial Narrow" w:cstheme="minorBidi"/>
          <w:b w:val="0"/>
          <w:bCs/>
          <w:i/>
          <w:iCs/>
          <w:sz w:val="22"/>
          <w:szCs w:val="22"/>
        </w:rPr>
        <w:t>(pg. 5)</w:t>
      </w:r>
    </w:p>
    <w:p w14:paraId="70609845" w14:textId="77777777" w:rsidR="0045501A" w:rsidRPr="003952D6" w:rsidRDefault="0045501A" w:rsidP="0045501A">
      <w:pPr>
        <w:spacing w:after="240" w:line="360" w:lineRule="exact"/>
        <w:rPr>
          <w:rFonts w:asciiTheme="minorBidi" w:hAnsiTheme="minorBidi" w:cstheme="minorBidi"/>
          <w:b w:val="0"/>
          <w:bCs/>
          <w:sz w:val="22"/>
          <w:szCs w:val="22"/>
        </w:rPr>
      </w:pPr>
      <w:r w:rsidRPr="003952D6">
        <w:rPr>
          <w:rFonts w:asciiTheme="minorBidi" w:hAnsiTheme="minorBidi" w:cstheme="minorBidi"/>
          <w:b w:val="0"/>
          <w:bCs/>
          <w:sz w:val="22"/>
          <w:szCs w:val="22"/>
        </w:rPr>
        <w:t>De certa forma será avançar no “velho” e sempre estimulante conceito da habitação como serviço, associando-a a outros serviços de apoio pessoal e doméstico, mas, sublinha-se, não se afetando o papel da habitação como sítio fundamental de identidade e de apropriação – condição esta que baseia muita da vontade dos idosos permanecerem nas suas habitações – e não se esquecendo o seu papel urbano e socializador, que deverá incidir na escolha de locais estratégicos e na adequada conceção dos espaços comuns e de uso público associados às novas intervenções.</w:t>
      </w:r>
    </w:p>
    <w:p w14:paraId="44BE89F3" w14:textId="77777777" w:rsidR="0045501A" w:rsidRPr="009B13EB" w:rsidRDefault="0045501A" w:rsidP="0045501A">
      <w:pPr>
        <w:spacing w:after="240" w:line="360" w:lineRule="exact"/>
        <w:rPr>
          <w:rFonts w:asciiTheme="minorBidi" w:hAnsiTheme="minorBidi" w:cstheme="minorBidi"/>
          <w:b w:val="0"/>
          <w:bCs/>
          <w:sz w:val="22"/>
          <w:szCs w:val="22"/>
          <w:lang w:val="en-US"/>
        </w:rPr>
      </w:pPr>
      <w:r w:rsidRPr="003952D6">
        <w:rPr>
          <w:rFonts w:asciiTheme="minorBidi" w:hAnsiTheme="minorBidi" w:cstheme="minorBidi"/>
          <w:b w:val="0"/>
          <w:bCs/>
          <w:sz w:val="22"/>
          <w:szCs w:val="22"/>
        </w:rPr>
        <w:t xml:space="preserve">Considerando-se que muitos residentes idosos querem continuar a permanecer nas suas habitações há que respeitar esta vontade e esta vertente de desejo habitacional, quer na construção de novas ofertas residenciais, muito marcadas pelo sentido doméstico, pela apurada qualidade, pela oportunidade de múltiplos serviços e pela afirmada integração social e urbana , quer na oferta de apoios domiciliários ou </w:t>
      </w:r>
      <w:proofErr w:type="spellStart"/>
      <w:r w:rsidRPr="003952D6">
        <w:rPr>
          <w:rFonts w:asciiTheme="minorBidi" w:hAnsiTheme="minorBidi" w:cstheme="minorBidi"/>
          <w:b w:val="0"/>
          <w:bCs/>
          <w:sz w:val="22"/>
          <w:szCs w:val="22"/>
        </w:rPr>
        <w:t>residencis</w:t>
      </w:r>
      <w:proofErr w:type="spellEnd"/>
      <w:r w:rsidRPr="003952D6">
        <w:rPr>
          <w:rFonts w:asciiTheme="minorBidi" w:hAnsiTheme="minorBidi" w:cstheme="minorBidi"/>
          <w:b w:val="0"/>
          <w:bCs/>
          <w:sz w:val="22"/>
          <w:szCs w:val="22"/>
        </w:rPr>
        <w:t xml:space="preserve"> cada vez mais adequados e eficazes; e é neste sentido que, em seguida, se salientam aspetos apurados por uma grande entidade gestora habitacional, a </w:t>
      </w:r>
      <w:proofErr w:type="spellStart"/>
      <w:r w:rsidRPr="003952D6">
        <w:rPr>
          <w:rFonts w:asciiTheme="minorBidi" w:hAnsiTheme="minorBidi" w:cstheme="minorBidi"/>
          <w:b w:val="0"/>
          <w:bCs/>
          <w:sz w:val="22"/>
          <w:szCs w:val="22"/>
        </w:rPr>
        <w:t>Peabody</w:t>
      </w:r>
      <w:proofErr w:type="spellEnd"/>
      <w:r w:rsidRPr="003952D6">
        <w:rPr>
          <w:rFonts w:asciiTheme="minorBidi" w:hAnsiTheme="minorBidi" w:cstheme="minorBidi"/>
          <w:b w:val="0"/>
          <w:bCs/>
          <w:sz w:val="22"/>
          <w:szCs w:val="22"/>
        </w:rPr>
        <w:t xml:space="preserve">, em resposta a tal situação e constante da sua respetiva estratégia de atuação, intitulada </w:t>
      </w:r>
      <w:proofErr w:type="spellStart"/>
      <w:r w:rsidRPr="000A13B0">
        <w:rPr>
          <w:rFonts w:asciiTheme="minorBidi" w:hAnsiTheme="minorBidi" w:cstheme="minorBidi"/>
          <w:b w:val="0"/>
          <w:bCs/>
          <w:i/>
          <w:iCs/>
          <w:sz w:val="22"/>
          <w:szCs w:val="22"/>
        </w:rPr>
        <w:t>Older</w:t>
      </w:r>
      <w:proofErr w:type="spellEnd"/>
      <w:r w:rsidRPr="000A13B0">
        <w:rPr>
          <w:rFonts w:asciiTheme="minorBidi" w:hAnsiTheme="minorBidi" w:cstheme="minorBidi"/>
          <w:b w:val="0"/>
          <w:bCs/>
          <w:i/>
          <w:iCs/>
          <w:sz w:val="22"/>
          <w:szCs w:val="22"/>
        </w:rPr>
        <w:t xml:space="preserve"> </w:t>
      </w:r>
      <w:proofErr w:type="spellStart"/>
      <w:r w:rsidRPr="000A13B0">
        <w:rPr>
          <w:rFonts w:asciiTheme="minorBidi" w:hAnsiTheme="minorBidi" w:cstheme="minorBidi"/>
          <w:b w:val="0"/>
          <w:bCs/>
          <w:i/>
          <w:iCs/>
          <w:sz w:val="22"/>
          <w:szCs w:val="22"/>
        </w:rPr>
        <w:t>People’s</w:t>
      </w:r>
      <w:proofErr w:type="spellEnd"/>
      <w:r w:rsidRPr="000A13B0">
        <w:rPr>
          <w:rFonts w:asciiTheme="minorBidi" w:hAnsiTheme="minorBidi" w:cstheme="minorBidi"/>
          <w:b w:val="0"/>
          <w:bCs/>
          <w:i/>
          <w:iCs/>
          <w:sz w:val="22"/>
          <w:szCs w:val="22"/>
        </w:rPr>
        <w:t xml:space="preserve"> </w:t>
      </w:r>
      <w:proofErr w:type="spellStart"/>
      <w:r w:rsidRPr="000A13B0">
        <w:rPr>
          <w:rFonts w:asciiTheme="minorBidi" w:hAnsiTheme="minorBidi" w:cstheme="minorBidi"/>
          <w:b w:val="0"/>
          <w:bCs/>
          <w:i/>
          <w:iCs/>
          <w:sz w:val="22"/>
          <w:szCs w:val="22"/>
        </w:rPr>
        <w:t>Strategy</w:t>
      </w:r>
      <w:proofErr w:type="spellEnd"/>
      <w:r w:rsidRPr="003952D6">
        <w:rPr>
          <w:rFonts w:asciiTheme="minorBidi" w:hAnsiTheme="minorBidi" w:cstheme="minorBidi"/>
          <w:b w:val="0"/>
          <w:bCs/>
          <w:sz w:val="22"/>
          <w:szCs w:val="22"/>
        </w:rPr>
        <w:t xml:space="preserve"> 2015-2020.</w:t>
      </w:r>
      <w:r w:rsidRPr="000A13B0">
        <w:rPr>
          <w:rFonts w:asciiTheme="minorBidi" w:hAnsiTheme="minorBidi" w:cstheme="minorBidi"/>
          <w:sz w:val="22"/>
          <w:szCs w:val="22"/>
        </w:rPr>
        <w:footnoteReference w:id="5"/>
      </w:r>
      <w:r w:rsidRPr="003952D6">
        <w:rPr>
          <w:rFonts w:asciiTheme="minorBidi" w:hAnsiTheme="minorBidi" w:cstheme="minorBidi"/>
          <w:b w:val="0"/>
          <w:bCs/>
          <w:sz w:val="22"/>
          <w:szCs w:val="22"/>
        </w:rPr>
        <w:t xml:space="preserve"> </w:t>
      </w:r>
      <w:r w:rsidRPr="009B13EB">
        <w:rPr>
          <w:rFonts w:asciiTheme="minorBidi" w:hAnsiTheme="minorBidi" w:cstheme="minorBidi"/>
          <w:b w:val="0"/>
          <w:bCs/>
          <w:sz w:val="22"/>
          <w:szCs w:val="22"/>
          <w:lang w:val="en-US"/>
        </w:rPr>
        <w:t>(</w:t>
      </w:r>
      <w:proofErr w:type="spellStart"/>
      <w:r w:rsidRPr="009B13EB">
        <w:rPr>
          <w:rFonts w:asciiTheme="minorBidi" w:hAnsiTheme="minorBidi" w:cstheme="minorBidi"/>
          <w:b w:val="0"/>
          <w:bCs/>
          <w:sz w:val="22"/>
          <w:szCs w:val="22"/>
          <w:lang w:val="en-US"/>
        </w:rPr>
        <w:t>negrito</w:t>
      </w:r>
      <w:proofErr w:type="spellEnd"/>
      <w:r w:rsidRPr="009B13EB">
        <w:rPr>
          <w:rFonts w:asciiTheme="minorBidi" w:hAnsiTheme="minorBidi" w:cstheme="minorBidi"/>
          <w:b w:val="0"/>
          <w:bCs/>
          <w:sz w:val="22"/>
          <w:szCs w:val="22"/>
          <w:lang w:val="en-US"/>
        </w:rPr>
        <w:t xml:space="preserve"> </w:t>
      </w:r>
      <w:proofErr w:type="spellStart"/>
      <w:r w:rsidRPr="009B13EB">
        <w:rPr>
          <w:rFonts w:asciiTheme="minorBidi" w:hAnsiTheme="minorBidi" w:cstheme="minorBidi"/>
          <w:b w:val="0"/>
          <w:bCs/>
          <w:sz w:val="22"/>
          <w:szCs w:val="22"/>
          <w:lang w:val="en-US"/>
        </w:rPr>
        <w:t>nosso</w:t>
      </w:r>
      <w:proofErr w:type="spellEnd"/>
      <w:r w:rsidRPr="009B13EB">
        <w:rPr>
          <w:rFonts w:asciiTheme="minorBidi" w:hAnsiTheme="minorBidi" w:cstheme="minorBidi"/>
          <w:b w:val="0"/>
          <w:bCs/>
          <w:sz w:val="22"/>
          <w:szCs w:val="22"/>
          <w:lang w:val="en-US"/>
        </w:rPr>
        <w:t>)</w:t>
      </w:r>
    </w:p>
    <w:p w14:paraId="5CBF04EB" w14:textId="77777777" w:rsidR="0045501A" w:rsidRPr="003952D6" w:rsidRDefault="0045501A" w:rsidP="003952D6">
      <w:pPr>
        <w:spacing w:after="120"/>
        <w:ind w:left="709"/>
        <w:rPr>
          <w:rFonts w:ascii="Arial Narrow" w:hAnsi="Arial Narrow" w:cstheme="minorBidi"/>
          <w:b w:val="0"/>
          <w:bCs/>
          <w:i/>
          <w:iCs/>
          <w:sz w:val="22"/>
          <w:szCs w:val="22"/>
        </w:rPr>
      </w:pPr>
      <w:r w:rsidRPr="009B13EB">
        <w:rPr>
          <w:rFonts w:ascii="Arial Narrow" w:hAnsi="Arial Narrow" w:cstheme="minorBidi"/>
          <w:b w:val="0"/>
          <w:bCs/>
          <w:i/>
          <w:iCs/>
          <w:sz w:val="22"/>
          <w:szCs w:val="22"/>
          <w:lang w:val="en-US"/>
        </w:rPr>
        <w:t xml:space="preserve">Many of our residents want to remain in their homes as they age. They have lived with Peabody all their lives, working locally, raising their families and building friendships and connections close to their home. </w:t>
      </w:r>
      <w:r w:rsidRPr="003952D6">
        <w:rPr>
          <w:rFonts w:ascii="Arial Narrow" w:hAnsi="Arial Narrow" w:cstheme="minorBidi"/>
          <w:b w:val="0"/>
          <w:bCs/>
          <w:i/>
          <w:iCs/>
          <w:sz w:val="22"/>
          <w:szCs w:val="22"/>
        </w:rPr>
        <w:t>(pg. 4).</w:t>
      </w:r>
    </w:p>
    <w:p w14:paraId="272C9CD0" w14:textId="275D528B" w:rsidR="0045501A" w:rsidRPr="003952D6" w:rsidRDefault="0045501A" w:rsidP="003952D6">
      <w:pPr>
        <w:spacing w:after="120"/>
        <w:ind w:left="709"/>
        <w:rPr>
          <w:rFonts w:ascii="Arial Narrow" w:hAnsi="Arial Narrow" w:cstheme="minorBidi"/>
          <w:b w:val="0"/>
          <w:bCs/>
          <w:i/>
          <w:iCs/>
          <w:sz w:val="22"/>
          <w:szCs w:val="22"/>
        </w:rPr>
      </w:pPr>
      <w:proofErr w:type="spellStart"/>
      <w:r w:rsidRPr="003952D6">
        <w:rPr>
          <w:rFonts w:ascii="Arial Narrow" w:hAnsi="Arial Narrow" w:cstheme="minorBidi"/>
          <w:b w:val="0"/>
          <w:bCs/>
          <w:i/>
          <w:iCs/>
          <w:sz w:val="22"/>
          <w:szCs w:val="22"/>
        </w:rPr>
        <w:t>Peabody</w:t>
      </w:r>
      <w:proofErr w:type="spellEnd"/>
      <w:r w:rsidRPr="003952D6">
        <w:rPr>
          <w:rFonts w:ascii="Arial Narrow" w:hAnsi="Arial Narrow" w:cstheme="minorBidi"/>
          <w:b w:val="0"/>
          <w:bCs/>
          <w:i/>
          <w:iCs/>
          <w:sz w:val="22"/>
          <w:szCs w:val="22"/>
        </w:rPr>
        <w:t xml:space="preserve"> </w:t>
      </w:r>
      <w:proofErr w:type="spellStart"/>
      <w:r w:rsidRPr="003952D6">
        <w:rPr>
          <w:rFonts w:ascii="Arial Narrow" w:hAnsi="Arial Narrow" w:cstheme="minorBidi"/>
          <w:b w:val="0"/>
          <w:bCs/>
          <w:i/>
          <w:iCs/>
          <w:sz w:val="22"/>
          <w:szCs w:val="22"/>
        </w:rPr>
        <w:t>will</w:t>
      </w:r>
      <w:proofErr w:type="spellEnd"/>
      <w:r w:rsidR="000A13B0">
        <w:rPr>
          <w:rFonts w:ascii="Arial Narrow" w:hAnsi="Arial Narrow" w:cstheme="minorBidi"/>
          <w:b w:val="0"/>
          <w:bCs/>
          <w:i/>
          <w:iCs/>
          <w:sz w:val="22"/>
          <w:szCs w:val="22"/>
        </w:rPr>
        <w:t>:</w:t>
      </w:r>
    </w:p>
    <w:p w14:paraId="7588B18C" w14:textId="77777777" w:rsidR="0045501A" w:rsidRPr="009B13EB" w:rsidRDefault="0045501A">
      <w:pPr>
        <w:pStyle w:val="PargrafodaLista"/>
        <w:numPr>
          <w:ilvl w:val="0"/>
          <w:numId w:val="1"/>
        </w:numPr>
        <w:spacing w:after="120"/>
        <w:rPr>
          <w:rFonts w:ascii="Arial Narrow" w:hAnsi="Arial Narrow" w:cstheme="minorBidi"/>
          <w:b w:val="0"/>
          <w:bCs/>
          <w:i/>
          <w:iCs/>
          <w:sz w:val="22"/>
          <w:szCs w:val="22"/>
          <w:lang w:val="en-US"/>
        </w:rPr>
      </w:pPr>
      <w:r w:rsidRPr="009B13EB">
        <w:rPr>
          <w:rFonts w:ascii="Arial Narrow" w:hAnsi="Arial Narrow" w:cstheme="minorBidi"/>
          <w:b w:val="0"/>
          <w:bCs/>
          <w:i/>
          <w:iCs/>
          <w:sz w:val="22"/>
          <w:szCs w:val="22"/>
          <w:lang w:val="en-US"/>
        </w:rPr>
        <w:lastRenderedPageBreak/>
        <w:t xml:space="preserve">Introduce a </w:t>
      </w:r>
      <w:r w:rsidRPr="009B13EB">
        <w:rPr>
          <w:rFonts w:ascii="Arial Narrow" w:hAnsi="Arial Narrow" w:cstheme="minorBidi"/>
          <w:i/>
          <w:iCs/>
          <w:sz w:val="22"/>
          <w:szCs w:val="22"/>
          <w:lang w:val="en-US"/>
        </w:rPr>
        <w:t>new approach towards allocations of ground floor dwellings</w:t>
      </w:r>
      <w:r w:rsidRPr="009B13EB">
        <w:rPr>
          <w:rFonts w:ascii="Arial Narrow" w:hAnsi="Arial Narrow" w:cstheme="minorBidi"/>
          <w:b w:val="0"/>
          <w:bCs/>
          <w:i/>
          <w:iCs/>
          <w:sz w:val="22"/>
          <w:szCs w:val="22"/>
          <w:lang w:val="en-US"/>
        </w:rPr>
        <w:t xml:space="preserve">, integrating support, lettings voids and </w:t>
      </w:r>
      <w:proofErr w:type="spellStart"/>
      <w:r w:rsidRPr="009B13EB">
        <w:rPr>
          <w:rFonts w:ascii="Arial Narrow" w:hAnsi="Arial Narrow" w:cstheme="minorBidi"/>
          <w:b w:val="0"/>
          <w:bCs/>
          <w:i/>
          <w:iCs/>
          <w:sz w:val="22"/>
          <w:szCs w:val="22"/>
          <w:lang w:val="en-US"/>
        </w:rPr>
        <w:t>neighbourhoods</w:t>
      </w:r>
      <w:proofErr w:type="spellEnd"/>
      <w:r w:rsidRPr="009B13EB">
        <w:rPr>
          <w:rFonts w:ascii="Arial Narrow" w:hAnsi="Arial Narrow" w:cstheme="minorBidi"/>
          <w:b w:val="0"/>
          <w:bCs/>
          <w:i/>
          <w:iCs/>
          <w:sz w:val="22"/>
          <w:szCs w:val="22"/>
          <w:lang w:val="en-US"/>
        </w:rPr>
        <w:t xml:space="preserve"> team to run a supported move pilot.</w:t>
      </w:r>
    </w:p>
    <w:p w14:paraId="18104DD5" w14:textId="77777777" w:rsidR="0045501A" w:rsidRPr="0096694D" w:rsidRDefault="0045501A">
      <w:pPr>
        <w:pStyle w:val="PargrafodaLista"/>
        <w:numPr>
          <w:ilvl w:val="0"/>
          <w:numId w:val="1"/>
        </w:numPr>
        <w:spacing w:after="120"/>
        <w:rPr>
          <w:rFonts w:ascii="Arial Narrow" w:hAnsi="Arial Narrow" w:cstheme="minorBidi"/>
          <w:b w:val="0"/>
          <w:bCs/>
          <w:i/>
          <w:iCs/>
          <w:sz w:val="22"/>
          <w:szCs w:val="22"/>
        </w:rPr>
      </w:pPr>
      <w:r w:rsidRPr="009B13EB">
        <w:rPr>
          <w:rFonts w:ascii="Arial Narrow" w:hAnsi="Arial Narrow" w:cstheme="minorBidi"/>
          <w:i/>
          <w:iCs/>
          <w:sz w:val="22"/>
          <w:szCs w:val="22"/>
          <w:lang w:val="en-US"/>
        </w:rPr>
        <w:t>Review the lettable standard for older and vulnerable people’s homes</w:t>
      </w:r>
      <w:r w:rsidRPr="009B13EB">
        <w:rPr>
          <w:rFonts w:ascii="Arial Narrow" w:hAnsi="Arial Narrow" w:cstheme="minorBidi"/>
          <w:b w:val="0"/>
          <w:bCs/>
          <w:i/>
          <w:iCs/>
          <w:sz w:val="22"/>
          <w:szCs w:val="22"/>
          <w:lang w:val="en-US"/>
        </w:rPr>
        <w:t xml:space="preserve">, including sheltered housing and internal transfers. </w:t>
      </w:r>
      <w:r w:rsidRPr="0096694D">
        <w:rPr>
          <w:rFonts w:ascii="Arial Narrow" w:hAnsi="Arial Narrow" w:cstheme="minorBidi"/>
          <w:b w:val="0"/>
          <w:bCs/>
          <w:i/>
          <w:iCs/>
          <w:sz w:val="22"/>
          <w:szCs w:val="22"/>
        </w:rPr>
        <w:t>(pg. 5)</w:t>
      </w:r>
    </w:p>
    <w:p w14:paraId="4486B587" w14:textId="77777777" w:rsidR="0045501A" w:rsidRPr="009B13EB" w:rsidRDefault="0045501A">
      <w:pPr>
        <w:pStyle w:val="PargrafodaLista"/>
        <w:numPr>
          <w:ilvl w:val="0"/>
          <w:numId w:val="1"/>
        </w:numPr>
        <w:spacing w:after="120"/>
        <w:rPr>
          <w:rFonts w:ascii="Arial Narrow" w:hAnsi="Arial Narrow" w:cstheme="minorBidi"/>
          <w:b w:val="0"/>
          <w:bCs/>
          <w:i/>
          <w:iCs/>
          <w:sz w:val="22"/>
          <w:szCs w:val="22"/>
          <w:lang w:val="en-US"/>
        </w:rPr>
      </w:pPr>
      <w:r w:rsidRPr="009B13EB">
        <w:rPr>
          <w:rFonts w:ascii="Arial Narrow" w:hAnsi="Arial Narrow" w:cstheme="minorBidi"/>
          <w:i/>
          <w:iCs/>
          <w:sz w:val="22"/>
          <w:szCs w:val="22"/>
          <w:lang w:val="en-US"/>
        </w:rPr>
        <w:t>The reduction in face-to-face services across the health and public sector, and the increasing availability and affordability of new technology provides us with an opportunity to look anew at how we can support our residents developing new partnerships and new ways of working.(</w:t>
      </w:r>
      <w:r w:rsidRPr="009B13EB">
        <w:rPr>
          <w:rFonts w:ascii="Arial Narrow" w:hAnsi="Arial Narrow" w:cstheme="minorBidi"/>
          <w:b w:val="0"/>
          <w:bCs/>
          <w:i/>
          <w:iCs/>
          <w:sz w:val="22"/>
          <w:szCs w:val="22"/>
          <w:lang w:val="en-US"/>
        </w:rPr>
        <w:t>pg. 9)</w:t>
      </w:r>
    </w:p>
    <w:p w14:paraId="7EEECB04" w14:textId="77777777" w:rsidR="0045501A" w:rsidRPr="0096694D" w:rsidRDefault="0045501A">
      <w:pPr>
        <w:pStyle w:val="PargrafodaLista"/>
        <w:numPr>
          <w:ilvl w:val="0"/>
          <w:numId w:val="1"/>
        </w:numPr>
        <w:spacing w:after="120"/>
        <w:rPr>
          <w:rFonts w:ascii="Arial Narrow" w:hAnsi="Arial Narrow" w:cstheme="minorBidi"/>
          <w:b w:val="0"/>
          <w:bCs/>
          <w:i/>
          <w:iCs/>
          <w:sz w:val="22"/>
          <w:szCs w:val="22"/>
        </w:rPr>
      </w:pPr>
      <w:r w:rsidRPr="009B13EB">
        <w:rPr>
          <w:rFonts w:ascii="Arial Narrow" w:hAnsi="Arial Narrow" w:cstheme="minorBidi"/>
          <w:i/>
          <w:iCs/>
          <w:sz w:val="22"/>
          <w:szCs w:val="22"/>
          <w:lang w:val="en-US"/>
        </w:rPr>
        <w:t>Increase the availability and improve the quality and diversity of specialist housing for older people</w:t>
      </w:r>
      <w:r w:rsidRPr="009B13EB">
        <w:rPr>
          <w:rFonts w:ascii="Arial Narrow" w:hAnsi="Arial Narrow" w:cstheme="minorBidi"/>
          <w:b w:val="0"/>
          <w:bCs/>
          <w:i/>
          <w:iCs/>
          <w:sz w:val="22"/>
          <w:szCs w:val="22"/>
          <w:lang w:val="en-US"/>
        </w:rPr>
        <w:t xml:space="preserve">. </w:t>
      </w:r>
      <w:r w:rsidRPr="0096694D">
        <w:rPr>
          <w:rFonts w:ascii="Arial Narrow" w:hAnsi="Arial Narrow" w:cstheme="minorBidi"/>
          <w:b w:val="0"/>
          <w:bCs/>
          <w:i/>
          <w:iCs/>
          <w:sz w:val="22"/>
          <w:szCs w:val="22"/>
        </w:rPr>
        <w:t>(pg. 11)</w:t>
      </w:r>
    </w:p>
    <w:p w14:paraId="29EF4387" w14:textId="77777777" w:rsidR="0045501A" w:rsidRPr="009B13EB" w:rsidRDefault="0045501A" w:rsidP="003952D6">
      <w:pPr>
        <w:spacing w:after="120"/>
        <w:ind w:left="709"/>
        <w:rPr>
          <w:rFonts w:ascii="Arial Narrow" w:hAnsi="Arial Narrow" w:cstheme="minorBidi"/>
          <w:i/>
          <w:iCs/>
          <w:sz w:val="22"/>
          <w:szCs w:val="22"/>
          <w:lang w:val="en-US"/>
        </w:rPr>
      </w:pPr>
      <w:r w:rsidRPr="009B13EB">
        <w:rPr>
          <w:rFonts w:ascii="Arial Narrow" w:hAnsi="Arial Narrow" w:cstheme="minorBidi"/>
          <w:i/>
          <w:iCs/>
          <w:sz w:val="22"/>
          <w:szCs w:val="22"/>
          <w:lang w:val="en-US"/>
        </w:rPr>
        <w:t>Many of our older residents will wish to remain in their own homes but many will not wish to and also will not be able to. Peabody has produced a number of exciting schemes over the years ...</w:t>
      </w:r>
    </w:p>
    <w:p w14:paraId="5AFE5B3F" w14:textId="77777777" w:rsidR="0045501A" w:rsidRPr="003952D6" w:rsidRDefault="0045501A" w:rsidP="003952D6">
      <w:pPr>
        <w:spacing w:after="120"/>
        <w:ind w:left="709"/>
        <w:rPr>
          <w:rFonts w:ascii="Arial Narrow" w:hAnsi="Arial Narrow" w:cstheme="minorBidi"/>
          <w:b w:val="0"/>
          <w:bCs/>
          <w:i/>
          <w:iCs/>
          <w:sz w:val="22"/>
          <w:szCs w:val="22"/>
        </w:rPr>
      </w:pPr>
      <w:proofErr w:type="spellStart"/>
      <w:r w:rsidRPr="003952D6">
        <w:rPr>
          <w:rFonts w:ascii="Arial Narrow" w:hAnsi="Arial Narrow" w:cstheme="minorBidi"/>
          <w:b w:val="0"/>
          <w:bCs/>
          <w:i/>
          <w:iCs/>
          <w:sz w:val="22"/>
          <w:szCs w:val="22"/>
        </w:rPr>
        <w:t>Peabody</w:t>
      </w:r>
      <w:proofErr w:type="spellEnd"/>
      <w:r w:rsidRPr="003952D6">
        <w:rPr>
          <w:rFonts w:ascii="Arial Narrow" w:hAnsi="Arial Narrow" w:cstheme="minorBidi"/>
          <w:b w:val="0"/>
          <w:bCs/>
          <w:i/>
          <w:iCs/>
          <w:sz w:val="22"/>
          <w:szCs w:val="22"/>
        </w:rPr>
        <w:t xml:space="preserve"> </w:t>
      </w:r>
      <w:proofErr w:type="spellStart"/>
      <w:r w:rsidRPr="003952D6">
        <w:rPr>
          <w:rFonts w:ascii="Arial Narrow" w:hAnsi="Arial Narrow" w:cstheme="minorBidi"/>
          <w:b w:val="0"/>
          <w:bCs/>
          <w:i/>
          <w:iCs/>
          <w:sz w:val="22"/>
          <w:szCs w:val="22"/>
        </w:rPr>
        <w:t>will</w:t>
      </w:r>
      <w:proofErr w:type="spellEnd"/>
    </w:p>
    <w:p w14:paraId="6AFF6B7B" w14:textId="6110C816" w:rsidR="0045501A" w:rsidRPr="009B13EB" w:rsidRDefault="0045501A">
      <w:pPr>
        <w:pStyle w:val="PargrafodaLista"/>
        <w:numPr>
          <w:ilvl w:val="0"/>
          <w:numId w:val="1"/>
        </w:numPr>
        <w:spacing w:after="120"/>
        <w:rPr>
          <w:rFonts w:ascii="Arial Narrow" w:hAnsi="Arial Narrow" w:cstheme="minorBidi"/>
          <w:i/>
          <w:iCs/>
          <w:sz w:val="22"/>
          <w:szCs w:val="22"/>
          <w:lang w:val="en-US"/>
        </w:rPr>
      </w:pPr>
      <w:r w:rsidRPr="009B13EB">
        <w:rPr>
          <w:rFonts w:ascii="Arial Narrow" w:hAnsi="Arial Narrow" w:cstheme="minorBidi"/>
          <w:i/>
          <w:iCs/>
          <w:sz w:val="22"/>
          <w:szCs w:val="22"/>
          <w:lang w:val="en-US"/>
        </w:rPr>
        <w:t>Review sheltered housing provision, with a view to enhancing and improving existing sites.</w:t>
      </w:r>
    </w:p>
    <w:p w14:paraId="63CB4797" w14:textId="6DC10388" w:rsidR="0045501A" w:rsidRPr="009B13EB" w:rsidRDefault="0045501A">
      <w:pPr>
        <w:pStyle w:val="PargrafodaLista"/>
        <w:numPr>
          <w:ilvl w:val="0"/>
          <w:numId w:val="1"/>
        </w:numPr>
        <w:spacing w:after="120"/>
        <w:rPr>
          <w:rFonts w:ascii="Arial Narrow" w:hAnsi="Arial Narrow" w:cstheme="minorBidi"/>
          <w:i/>
          <w:iCs/>
          <w:sz w:val="22"/>
          <w:szCs w:val="22"/>
          <w:lang w:val="en-US"/>
        </w:rPr>
      </w:pPr>
      <w:r w:rsidRPr="009B13EB">
        <w:rPr>
          <w:rFonts w:ascii="Arial Narrow" w:hAnsi="Arial Narrow" w:cstheme="minorBidi"/>
          <w:i/>
          <w:iCs/>
          <w:sz w:val="22"/>
          <w:szCs w:val="22"/>
          <w:lang w:val="en-US"/>
        </w:rPr>
        <w:t>Include the potential for specialist and older people’s housing provision housing in our offer to local authorities in all major developments.</w:t>
      </w:r>
    </w:p>
    <w:p w14:paraId="08865A14" w14:textId="33ED8BC7" w:rsidR="0045501A" w:rsidRPr="0096694D" w:rsidRDefault="0045501A">
      <w:pPr>
        <w:pStyle w:val="PargrafodaLista"/>
        <w:numPr>
          <w:ilvl w:val="0"/>
          <w:numId w:val="1"/>
        </w:numPr>
        <w:spacing w:after="120"/>
        <w:rPr>
          <w:rFonts w:ascii="Arial Narrow" w:hAnsi="Arial Narrow" w:cstheme="minorBidi"/>
          <w:b w:val="0"/>
          <w:bCs/>
          <w:i/>
          <w:iCs/>
          <w:sz w:val="22"/>
          <w:szCs w:val="22"/>
        </w:rPr>
      </w:pPr>
      <w:r w:rsidRPr="009B13EB">
        <w:rPr>
          <w:rFonts w:ascii="Arial Narrow" w:hAnsi="Arial Narrow" w:cstheme="minorBidi"/>
          <w:i/>
          <w:iCs/>
          <w:sz w:val="22"/>
          <w:szCs w:val="22"/>
          <w:lang w:val="en-US"/>
        </w:rPr>
        <w:t>Ensure new builds and redevelopments for older people are built to HAPPI standards</w:t>
      </w:r>
      <w:r w:rsidRPr="009B13EB">
        <w:rPr>
          <w:rFonts w:ascii="Arial Narrow" w:hAnsi="Arial Narrow" w:cstheme="minorBidi"/>
          <w:b w:val="0"/>
          <w:bCs/>
          <w:i/>
          <w:iCs/>
          <w:sz w:val="22"/>
          <w:szCs w:val="22"/>
          <w:lang w:val="en-US"/>
        </w:rPr>
        <w:t xml:space="preserve">. </w:t>
      </w:r>
      <w:r w:rsidRPr="0096694D">
        <w:rPr>
          <w:rFonts w:ascii="Arial Narrow" w:hAnsi="Arial Narrow" w:cstheme="minorBidi"/>
          <w:b w:val="0"/>
          <w:bCs/>
          <w:i/>
          <w:iCs/>
          <w:sz w:val="22"/>
          <w:szCs w:val="22"/>
        </w:rPr>
        <w:t xml:space="preserve">(pg. 12) </w:t>
      </w:r>
      <w:r w:rsidRPr="000A13B0">
        <w:rPr>
          <w:rFonts w:ascii="Arial Narrow" w:hAnsi="Arial Narrow" w:cstheme="minorBidi"/>
          <w:i/>
          <w:iCs/>
          <w:sz w:val="22"/>
          <w:szCs w:val="22"/>
        </w:rPr>
        <w:footnoteReference w:id="6"/>
      </w:r>
    </w:p>
    <w:p w14:paraId="253A6C29" w14:textId="77777777" w:rsidR="0045501A" w:rsidRPr="003952D6" w:rsidRDefault="0045501A" w:rsidP="003952D6">
      <w:pPr>
        <w:spacing w:after="240" w:line="360" w:lineRule="exact"/>
        <w:rPr>
          <w:rFonts w:asciiTheme="minorBidi" w:hAnsiTheme="minorBidi" w:cstheme="minorBidi"/>
          <w:b w:val="0"/>
          <w:bCs/>
          <w:sz w:val="22"/>
          <w:szCs w:val="22"/>
        </w:rPr>
      </w:pPr>
      <w:r w:rsidRPr="003952D6">
        <w:rPr>
          <w:rFonts w:asciiTheme="minorBidi" w:hAnsiTheme="minorBidi" w:cstheme="minorBidi"/>
          <w:b w:val="0"/>
          <w:bCs/>
          <w:sz w:val="22"/>
          <w:szCs w:val="22"/>
        </w:rPr>
        <w:t xml:space="preserve">E é aqui especialmente importante ter em conta esta última proposta que exige que novas intervenções residenciais para idosos sejam desenvolvidas segundo os standards designados , </w:t>
      </w:r>
      <w:proofErr w:type="spellStart"/>
      <w:r w:rsidRPr="000A13B0">
        <w:rPr>
          <w:rFonts w:asciiTheme="minorBidi" w:hAnsiTheme="minorBidi" w:cstheme="minorBidi"/>
          <w:b w:val="0"/>
          <w:bCs/>
          <w:i/>
          <w:iCs/>
          <w:sz w:val="22"/>
          <w:szCs w:val="22"/>
        </w:rPr>
        <w:t>Housing</w:t>
      </w:r>
      <w:proofErr w:type="spellEnd"/>
      <w:r w:rsidRPr="000A13B0">
        <w:rPr>
          <w:rFonts w:asciiTheme="minorBidi" w:hAnsiTheme="minorBidi" w:cstheme="minorBidi"/>
          <w:b w:val="0"/>
          <w:bCs/>
          <w:i/>
          <w:iCs/>
          <w:sz w:val="22"/>
          <w:szCs w:val="22"/>
        </w:rPr>
        <w:t xml:space="preserve"> </w:t>
      </w:r>
      <w:proofErr w:type="spellStart"/>
      <w:r w:rsidRPr="000A13B0">
        <w:rPr>
          <w:rFonts w:asciiTheme="minorBidi" w:hAnsiTheme="minorBidi" w:cstheme="minorBidi"/>
          <w:b w:val="0"/>
          <w:bCs/>
          <w:i/>
          <w:iCs/>
          <w:sz w:val="22"/>
          <w:szCs w:val="22"/>
        </w:rPr>
        <w:t>our</w:t>
      </w:r>
      <w:proofErr w:type="spellEnd"/>
      <w:r w:rsidRPr="000A13B0">
        <w:rPr>
          <w:rFonts w:asciiTheme="minorBidi" w:hAnsiTheme="minorBidi" w:cstheme="minorBidi"/>
          <w:b w:val="0"/>
          <w:bCs/>
          <w:i/>
          <w:iCs/>
          <w:sz w:val="22"/>
          <w:szCs w:val="22"/>
        </w:rPr>
        <w:t xml:space="preserve"> </w:t>
      </w:r>
      <w:proofErr w:type="spellStart"/>
      <w:r w:rsidRPr="000A13B0">
        <w:rPr>
          <w:rFonts w:asciiTheme="minorBidi" w:hAnsiTheme="minorBidi" w:cstheme="minorBidi"/>
          <w:b w:val="0"/>
          <w:bCs/>
          <w:i/>
          <w:iCs/>
          <w:sz w:val="22"/>
          <w:szCs w:val="22"/>
        </w:rPr>
        <w:t>Ageing</w:t>
      </w:r>
      <w:proofErr w:type="spellEnd"/>
      <w:r w:rsidRPr="000A13B0">
        <w:rPr>
          <w:rFonts w:asciiTheme="minorBidi" w:hAnsiTheme="minorBidi" w:cstheme="minorBidi"/>
          <w:b w:val="0"/>
          <w:bCs/>
          <w:i/>
          <w:iCs/>
          <w:sz w:val="22"/>
          <w:szCs w:val="22"/>
        </w:rPr>
        <w:t xml:space="preserve"> </w:t>
      </w:r>
      <w:proofErr w:type="spellStart"/>
      <w:r w:rsidRPr="000A13B0">
        <w:rPr>
          <w:rFonts w:asciiTheme="minorBidi" w:hAnsiTheme="minorBidi" w:cstheme="minorBidi"/>
          <w:b w:val="0"/>
          <w:bCs/>
          <w:i/>
          <w:iCs/>
          <w:sz w:val="22"/>
          <w:szCs w:val="22"/>
        </w:rPr>
        <w:t>Population</w:t>
      </w:r>
      <w:proofErr w:type="spellEnd"/>
      <w:r w:rsidRPr="000A13B0">
        <w:rPr>
          <w:rFonts w:asciiTheme="minorBidi" w:hAnsiTheme="minorBidi" w:cstheme="minorBidi"/>
          <w:b w:val="0"/>
          <w:bCs/>
          <w:i/>
          <w:iCs/>
          <w:sz w:val="22"/>
          <w:szCs w:val="22"/>
        </w:rPr>
        <w:t xml:space="preserve"> </w:t>
      </w:r>
      <w:proofErr w:type="spellStart"/>
      <w:r w:rsidRPr="000A13B0">
        <w:rPr>
          <w:rFonts w:asciiTheme="minorBidi" w:hAnsiTheme="minorBidi" w:cstheme="minorBidi"/>
          <w:b w:val="0"/>
          <w:bCs/>
          <w:i/>
          <w:iCs/>
          <w:sz w:val="22"/>
          <w:szCs w:val="22"/>
        </w:rPr>
        <w:t>Panel</w:t>
      </w:r>
      <w:proofErr w:type="spellEnd"/>
      <w:r w:rsidRPr="000A13B0">
        <w:rPr>
          <w:rFonts w:asciiTheme="minorBidi" w:hAnsiTheme="minorBidi" w:cstheme="minorBidi"/>
          <w:b w:val="0"/>
          <w:bCs/>
          <w:i/>
          <w:iCs/>
          <w:sz w:val="22"/>
          <w:szCs w:val="22"/>
        </w:rPr>
        <w:t xml:space="preserve"> for </w:t>
      </w:r>
      <w:proofErr w:type="spellStart"/>
      <w:r w:rsidRPr="000A13B0">
        <w:rPr>
          <w:rFonts w:asciiTheme="minorBidi" w:hAnsiTheme="minorBidi" w:cstheme="minorBidi"/>
          <w:b w:val="0"/>
          <w:bCs/>
          <w:i/>
          <w:iCs/>
          <w:sz w:val="22"/>
          <w:szCs w:val="22"/>
        </w:rPr>
        <w:t>Innovation</w:t>
      </w:r>
      <w:proofErr w:type="spellEnd"/>
      <w:r w:rsidRPr="003952D6">
        <w:rPr>
          <w:rFonts w:asciiTheme="minorBidi" w:hAnsiTheme="minorBidi" w:cstheme="minorBidi"/>
          <w:b w:val="0"/>
          <w:bCs/>
          <w:sz w:val="22"/>
          <w:szCs w:val="22"/>
        </w:rPr>
        <w:t xml:space="preserve"> (HAPPI) standards, que privilegiam, designadamente, os aspetos de espaciosidade e flexibilidade, luz natural, existência de varandas e outros espaços exteriores privados, e uma conceção adaptável e preparada para a prestação de cuidados.</w:t>
      </w:r>
    </w:p>
    <w:p w14:paraId="4D5431E4" w14:textId="77777777" w:rsidR="0045501A" w:rsidRPr="00822AF7" w:rsidRDefault="0045501A" w:rsidP="00822AF7">
      <w:pPr>
        <w:pStyle w:val="Ttulo4"/>
      </w:pPr>
      <w:r w:rsidRPr="00822AF7">
        <w:t>(</w:t>
      </w:r>
      <w:proofErr w:type="spellStart"/>
      <w:r w:rsidRPr="00822AF7">
        <w:t>iii</w:t>
      </w:r>
      <w:proofErr w:type="spellEnd"/>
      <w:r w:rsidRPr="00822AF7">
        <w:t xml:space="preserve">) Uma nova oferta residencial para idosos baseada numa ampla perceção do envelhecimento </w:t>
      </w:r>
    </w:p>
    <w:p w14:paraId="320ADF3B" w14:textId="77777777" w:rsidR="0045501A" w:rsidRPr="003952D6" w:rsidRDefault="0045501A" w:rsidP="003952D6">
      <w:pPr>
        <w:spacing w:after="240" w:line="360" w:lineRule="exact"/>
        <w:rPr>
          <w:rFonts w:asciiTheme="minorBidi" w:hAnsiTheme="minorBidi" w:cstheme="minorBidi"/>
          <w:b w:val="0"/>
          <w:bCs/>
          <w:sz w:val="22"/>
          <w:szCs w:val="22"/>
        </w:rPr>
      </w:pPr>
      <w:r w:rsidRPr="003952D6">
        <w:rPr>
          <w:rFonts w:asciiTheme="minorBidi" w:hAnsiTheme="minorBidi" w:cstheme="minorBidi"/>
          <w:b w:val="0"/>
          <w:bCs/>
          <w:sz w:val="22"/>
          <w:szCs w:val="22"/>
        </w:rPr>
        <w:t xml:space="preserve">Muito do que aqui se aborda pode resumir-se à importância que tem avançar-se numa renovada oferta residencial sensível e adequada aos idosos, mas sempre baseada numa ampla perceção do envelhecimento e naturalmente intergeracional. </w:t>
      </w:r>
    </w:p>
    <w:p w14:paraId="6622A762" w14:textId="77777777" w:rsidR="0045501A" w:rsidRPr="009B13EB" w:rsidRDefault="0045501A" w:rsidP="003952D6">
      <w:pPr>
        <w:spacing w:after="240" w:line="360" w:lineRule="exact"/>
        <w:rPr>
          <w:rFonts w:asciiTheme="minorBidi" w:hAnsiTheme="minorBidi" w:cstheme="minorBidi"/>
          <w:b w:val="0"/>
          <w:bCs/>
          <w:sz w:val="22"/>
          <w:szCs w:val="22"/>
          <w:lang w:val="en-US"/>
        </w:rPr>
      </w:pPr>
      <w:r w:rsidRPr="003952D6">
        <w:rPr>
          <w:rFonts w:asciiTheme="minorBidi" w:hAnsiTheme="minorBidi" w:cstheme="minorBidi"/>
          <w:b w:val="0"/>
          <w:bCs/>
          <w:sz w:val="22"/>
          <w:szCs w:val="22"/>
        </w:rPr>
        <w:t xml:space="preserve">O desenvolvimento de renovados modos de prestação de cuidados a idosos e fragilizados, baseados e relacionados com os serviços e apoios habitacionais, e bem integrados em renovadas soluções residenciais intergeracionais, têm de se basear </w:t>
      </w:r>
      <w:r w:rsidRPr="003952D6">
        <w:rPr>
          <w:rFonts w:asciiTheme="minorBidi" w:hAnsiTheme="minorBidi" w:cstheme="minorBidi"/>
          <w:b w:val="0"/>
          <w:bCs/>
          <w:sz w:val="22"/>
          <w:szCs w:val="22"/>
        </w:rPr>
        <w:lastRenderedPageBreak/>
        <w:t xml:space="preserve">numa renovada perceção do envelhecimento humano, que podemos, mesmo, designar como uma nova cultura do envelhecimento, que esteja bem interligada com uma atualizada política de saúde e bem-estar, tal como é </w:t>
      </w:r>
      <w:proofErr w:type="spellStart"/>
      <w:r w:rsidRPr="003952D6">
        <w:rPr>
          <w:rFonts w:asciiTheme="minorBidi" w:hAnsiTheme="minorBidi" w:cstheme="minorBidi"/>
          <w:b w:val="0"/>
          <w:bCs/>
          <w:sz w:val="22"/>
          <w:szCs w:val="22"/>
        </w:rPr>
        <w:t>defendico</w:t>
      </w:r>
      <w:proofErr w:type="spellEnd"/>
      <w:r w:rsidRPr="003952D6">
        <w:rPr>
          <w:rFonts w:asciiTheme="minorBidi" w:hAnsiTheme="minorBidi" w:cstheme="minorBidi"/>
          <w:b w:val="0"/>
          <w:bCs/>
          <w:sz w:val="22"/>
          <w:szCs w:val="22"/>
        </w:rPr>
        <w:t xml:space="preserve"> por </w:t>
      </w:r>
      <w:proofErr w:type="spellStart"/>
      <w:r w:rsidRPr="003952D6">
        <w:rPr>
          <w:rFonts w:asciiTheme="minorBidi" w:hAnsiTheme="minorBidi" w:cstheme="minorBidi"/>
          <w:b w:val="0"/>
          <w:bCs/>
          <w:sz w:val="22"/>
          <w:szCs w:val="22"/>
        </w:rPr>
        <w:t>Ältere</w:t>
      </w:r>
      <w:proofErr w:type="spellEnd"/>
      <w:r w:rsidRPr="003952D6">
        <w:rPr>
          <w:rFonts w:asciiTheme="minorBidi" w:hAnsiTheme="minorBidi" w:cstheme="minorBidi"/>
          <w:b w:val="0"/>
          <w:bCs/>
          <w:sz w:val="22"/>
          <w:szCs w:val="22"/>
        </w:rPr>
        <w:t xml:space="preserve"> </w:t>
      </w:r>
      <w:proofErr w:type="spellStart"/>
      <w:r w:rsidRPr="003952D6">
        <w:rPr>
          <w:rFonts w:asciiTheme="minorBidi" w:hAnsiTheme="minorBidi" w:cstheme="minorBidi"/>
          <w:b w:val="0"/>
          <w:bCs/>
          <w:sz w:val="22"/>
          <w:szCs w:val="22"/>
        </w:rPr>
        <w:t>Menschen</w:t>
      </w:r>
      <w:proofErr w:type="spellEnd"/>
      <w:r w:rsidRPr="003952D6">
        <w:rPr>
          <w:rFonts w:asciiTheme="minorBidi" w:hAnsiTheme="minorBidi" w:cstheme="minorBidi"/>
          <w:b w:val="0"/>
          <w:bCs/>
          <w:sz w:val="22"/>
          <w:szCs w:val="22"/>
        </w:rPr>
        <w:t xml:space="preserve"> no seu estudo intitulado </w:t>
      </w:r>
      <w:r w:rsidRPr="000A13B0">
        <w:rPr>
          <w:rFonts w:asciiTheme="minorBidi" w:hAnsiTheme="minorBidi" w:cstheme="minorBidi"/>
          <w:b w:val="0"/>
          <w:bCs/>
          <w:i/>
          <w:iCs/>
          <w:sz w:val="22"/>
          <w:szCs w:val="22"/>
        </w:rPr>
        <w:t xml:space="preserve">A </w:t>
      </w:r>
      <w:proofErr w:type="spellStart"/>
      <w:r w:rsidRPr="000A13B0">
        <w:rPr>
          <w:rFonts w:asciiTheme="minorBidi" w:hAnsiTheme="minorBidi" w:cstheme="minorBidi"/>
          <w:b w:val="0"/>
          <w:bCs/>
          <w:i/>
          <w:iCs/>
          <w:sz w:val="22"/>
          <w:szCs w:val="22"/>
        </w:rPr>
        <w:t>new</w:t>
      </w:r>
      <w:proofErr w:type="spellEnd"/>
      <w:r w:rsidRPr="000A13B0">
        <w:rPr>
          <w:rFonts w:asciiTheme="minorBidi" w:hAnsiTheme="minorBidi" w:cstheme="minorBidi"/>
          <w:b w:val="0"/>
          <w:bCs/>
          <w:i/>
          <w:iCs/>
          <w:sz w:val="22"/>
          <w:szCs w:val="22"/>
        </w:rPr>
        <w:t xml:space="preserve"> </w:t>
      </w:r>
      <w:proofErr w:type="spellStart"/>
      <w:r w:rsidRPr="000A13B0">
        <w:rPr>
          <w:rFonts w:asciiTheme="minorBidi" w:hAnsiTheme="minorBidi" w:cstheme="minorBidi"/>
          <w:b w:val="0"/>
          <w:bCs/>
          <w:i/>
          <w:iCs/>
          <w:sz w:val="22"/>
          <w:szCs w:val="22"/>
        </w:rPr>
        <w:t>culture</w:t>
      </w:r>
      <w:proofErr w:type="spellEnd"/>
      <w:r w:rsidRPr="000A13B0">
        <w:rPr>
          <w:rFonts w:asciiTheme="minorBidi" w:hAnsiTheme="minorBidi" w:cstheme="minorBidi"/>
          <w:b w:val="0"/>
          <w:bCs/>
          <w:i/>
          <w:iCs/>
          <w:sz w:val="22"/>
          <w:szCs w:val="22"/>
        </w:rPr>
        <w:t xml:space="preserve"> </w:t>
      </w:r>
      <w:proofErr w:type="spellStart"/>
      <w:r w:rsidRPr="000A13B0">
        <w:rPr>
          <w:rFonts w:asciiTheme="minorBidi" w:hAnsiTheme="minorBidi" w:cstheme="minorBidi"/>
          <w:b w:val="0"/>
          <w:bCs/>
          <w:i/>
          <w:iCs/>
          <w:sz w:val="22"/>
          <w:szCs w:val="22"/>
        </w:rPr>
        <w:t>of</w:t>
      </w:r>
      <w:proofErr w:type="spellEnd"/>
      <w:r w:rsidRPr="000A13B0">
        <w:rPr>
          <w:rFonts w:asciiTheme="minorBidi" w:hAnsiTheme="minorBidi" w:cstheme="minorBidi"/>
          <w:b w:val="0"/>
          <w:bCs/>
          <w:i/>
          <w:iCs/>
          <w:sz w:val="22"/>
          <w:szCs w:val="22"/>
        </w:rPr>
        <w:t xml:space="preserve"> </w:t>
      </w:r>
      <w:proofErr w:type="spellStart"/>
      <w:r w:rsidRPr="000A13B0">
        <w:rPr>
          <w:rFonts w:asciiTheme="minorBidi" w:hAnsiTheme="minorBidi" w:cstheme="minorBidi"/>
          <w:b w:val="0"/>
          <w:bCs/>
          <w:i/>
          <w:iCs/>
          <w:sz w:val="22"/>
          <w:szCs w:val="22"/>
        </w:rPr>
        <w:t>ageing</w:t>
      </w:r>
      <w:proofErr w:type="spellEnd"/>
      <w:r w:rsidRPr="000A13B0">
        <w:rPr>
          <w:rFonts w:asciiTheme="minorBidi" w:hAnsiTheme="minorBidi" w:cstheme="minorBidi"/>
          <w:b w:val="0"/>
          <w:bCs/>
          <w:i/>
          <w:iCs/>
          <w:sz w:val="22"/>
          <w:szCs w:val="22"/>
        </w:rPr>
        <w:t xml:space="preserve"> . </w:t>
      </w:r>
      <w:r w:rsidRPr="009B13EB">
        <w:rPr>
          <w:rFonts w:asciiTheme="minorBidi" w:hAnsiTheme="minorBidi" w:cstheme="minorBidi"/>
          <w:b w:val="0"/>
          <w:bCs/>
          <w:i/>
          <w:iCs/>
          <w:sz w:val="22"/>
          <w:szCs w:val="22"/>
          <w:lang w:val="en-US"/>
        </w:rPr>
        <w:t>Images of ageing in society</w:t>
      </w:r>
      <w:r w:rsidRPr="009B13EB">
        <w:rPr>
          <w:rFonts w:asciiTheme="minorBidi" w:hAnsiTheme="minorBidi" w:cstheme="minorBidi"/>
          <w:b w:val="0"/>
          <w:bCs/>
          <w:sz w:val="22"/>
          <w:szCs w:val="22"/>
          <w:lang w:val="en-US"/>
        </w:rPr>
        <w:t xml:space="preserve">. </w:t>
      </w:r>
      <w:r w:rsidRPr="000A13B0">
        <w:rPr>
          <w:rFonts w:asciiTheme="minorBidi" w:hAnsiTheme="minorBidi" w:cstheme="minorBidi"/>
          <w:sz w:val="22"/>
          <w:szCs w:val="22"/>
        </w:rPr>
        <w:footnoteReference w:id="7"/>
      </w:r>
      <w:r w:rsidRPr="009B13EB">
        <w:rPr>
          <w:rFonts w:asciiTheme="minorBidi" w:hAnsiTheme="minorBidi" w:cstheme="minorBidi"/>
          <w:sz w:val="22"/>
          <w:szCs w:val="22"/>
          <w:lang w:val="en-US"/>
        </w:rPr>
        <w:t xml:space="preserve"> </w:t>
      </w:r>
      <w:r w:rsidRPr="009B13EB">
        <w:rPr>
          <w:rFonts w:asciiTheme="minorBidi" w:hAnsiTheme="minorBidi" w:cstheme="minorBidi"/>
          <w:b w:val="0"/>
          <w:bCs/>
          <w:sz w:val="22"/>
          <w:szCs w:val="22"/>
          <w:lang w:val="en-US"/>
        </w:rPr>
        <w:t>(</w:t>
      </w:r>
      <w:proofErr w:type="spellStart"/>
      <w:r w:rsidRPr="009B13EB">
        <w:rPr>
          <w:rFonts w:asciiTheme="minorBidi" w:hAnsiTheme="minorBidi" w:cstheme="minorBidi"/>
          <w:b w:val="0"/>
          <w:bCs/>
          <w:sz w:val="22"/>
          <w:szCs w:val="22"/>
          <w:lang w:val="en-US"/>
        </w:rPr>
        <w:t>negrito</w:t>
      </w:r>
      <w:proofErr w:type="spellEnd"/>
      <w:r w:rsidRPr="009B13EB">
        <w:rPr>
          <w:rFonts w:asciiTheme="minorBidi" w:hAnsiTheme="minorBidi" w:cstheme="minorBidi"/>
          <w:b w:val="0"/>
          <w:bCs/>
          <w:sz w:val="22"/>
          <w:szCs w:val="22"/>
          <w:lang w:val="en-US"/>
        </w:rPr>
        <w:t xml:space="preserve"> </w:t>
      </w:r>
      <w:proofErr w:type="spellStart"/>
      <w:r w:rsidRPr="009B13EB">
        <w:rPr>
          <w:rFonts w:asciiTheme="minorBidi" w:hAnsiTheme="minorBidi" w:cstheme="minorBidi"/>
          <w:b w:val="0"/>
          <w:bCs/>
          <w:sz w:val="22"/>
          <w:szCs w:val="22"/>
          <w:lang w:val="en-US"/>
        </w:rPr>
        <w:t>nosso</w:t>
      </w:r>
      <w:proofErr w:type="spellEnd"/>
      <w:r w:rsidRPr="009B13EB">
        <w:rPr>
          <w:rFonts w:asciiTheme="minorBidi" w:hAnsiTheme="minorBidi" w:cstheme="minorBidi"/>
          <w:b w:val="0"/>
          <w:bCs/>
          <w:sz w:val="22"/>
          <w:szCs w:val="22"/>
          <w:lang w:val="en-US"/>
        </w:rPr>
        <w:t>)</w:t>
      </w:r>
    </w:p>
    <w:p w14:paraId="5A7C4958" w14:textId="77777777" w:rsidR="0045501A" w:rsidRPr="009B13EB" w:rsidRDefault="0045501A" w:rsidP="003952D6">
      <w:pPr>
        <w:spacing w:after="120"/>
        <w:ind w:left="709"/>
        <w:rPr>
          <w:rFonts w:ascii="Arial Narrow" w:hAnsi="Arial Narrow" w:cstheme="minorBidi"/>
          <w:b w:val="0"/>
          <w:bCs/>
          <w:i/>
          <w:iCs/>
          <w:sz w:val="22"/>
          <w:szCs w:val="22"/>
          <w:lang w:val="en-US"/>
        </w:rPr>
      </w:pPr>
      <w:r w:rsidRPr="009B13EB">
        <w:rPr>
          <w:rFonts w:ascii="Arial Narrow" w:hAnsi="Arial Narrow" w:cstheme="minorBidi"/>
          <w:b w:val="0"/>
          <w:bCs/>
          <w:i/>
          <w:iCs/>
          <w:sz w:val="22"/>
          <w:szCs w:val="22"/>
          <w:lang w:val="en-US"/>
        </w:rPr>
        <w:t xml:space="preserve">It’s worth taking a new look at old age. </w:t>
      </w:r>
      <w:r w:rsidRPr="009B13EB">
        <w:rPr>
          <w:rFonts w:ascii="Arial Narrow" w:hAnsi="Arial Narrow" w:cstheme="minorBidi"/>
          <w:i/>
          <w:iCs/>
          <w:sz w:val="22"/>
          <w:szCs w:val="22"/>
          <w:lang w:val="en-US"/>
        </w:rPr>
        <w:t>The need for care and assistance still dominates our attitude to old age</w:t>
      </w:r>
      <w:r w:rsidRPr="009B13EB">
        <w:rPr>
          <w:rFonts w:ascii="Arial Narrow" w:hAnsi="Arial Narrow" w:cstheme="minorBidi"/>
          <w:b w:val="0"/>
          <w:bCs/>
          <w:i/>
          <w:iCs/>
          <w:sz w:val="22"/>
          <w:szCs w:val="22"/>
          <w:lang w:val="en-US"/>
        </w:rPr>
        <w:t xml:space="preserve"> – even though this is often well-intentioned. </w:t>
      </w:r>
      <w:r w:rsidRPr="009B13EB">
        <w:rPr>
          <w:rFonts w:ascii="Arial Narrow" w:hAnsi="Arial Narrow" w:cstheme="minorBidi"/>
          <w:i/>
          <w:iCs/>
          <w:sz w:val="22"/>
          <w:szCs w:val="22"/>
          <w:lang w:val="en-US"/>
        </w:rPr>
        <w:t>An interpretation of old age that sees it solely as a time in life when we need special attention and protection does not do justice to the diversity of old age. To the caring aspect of old age must be added a perspective oriented towards the strengths of older people and the options open to them</w:t>
      </w:r>
      <w:r w:rsidRPr="009B13EB">
        <w:rPr>
          <w:rFonts w:ascii="Arial Narrow" w:hAnsi="Arial Narrow" w:cstheme="minorBidi"/>
          <w:b w:val="0"/>
          <w:bCs/>
          <w:i/>
          <w:iCs/>
          <w:sz w:val="22"/>
          <w:szCs w:val="22"/>
          <w:lang w:val="en-US"/>
        </w:rPr>
        <w:t xml:space="preserve">. … </w:t>
      </w:r>
    </w:p>
    <w:p w14:paraId="6D16A0A3" w14:textId="77777777" w:rsidR="0045501A" w:rsidRPr="009B13EB" w:rsidRDefault="0045501A" w:rsidP="003952D6">
      <w:pPr>
        <w:spacing w:after="120"/>
        <w:ind w:left="709"/>
        <w:rPr>
          <w:rFonts w:ascii="Arial Narrow" w:hAnsi="Arial Narrow" w:cstheme="minorBidi"/>
          <w:b w:val="0"/>
          <w:bCs/>
          <w:i/>
          <w:iCs/>
          <w:sz w:val="22"/>
          <w:szCs w:val="22"/>
          <w:lang w:val="en-US"/>
        </w:rPr>
      </w:pPr>
      <w:r w:rsidRPr="009B13EB">
        <w:rPr>
          <w:rFonts w:ascii="Arial Narrow" w:hAnsi="Arial Narrow" w:cstheme="minorBidi"/>
          <w:b w:val="0"/>
          <w:bCs/>
          <w:i/>
          <w:iCs/>
          <w:sz w:val="22"/>
          <w:szCs w:val="22"/>
          <w:lang w:val="en-US"/>
        </w:rPr>
        <w:t>Demographic change affects  not only older people but all sections of society and all age groups. Policies for older people must be seen as part of political measures directed at all generations.</w:t>
      </w:r>
    </w:p>
    <w:p w14:paraId="181D8E18" w14:textId="77777777" w:rsidR="0045501A" w:rsidRPr="009B13EB" w:rsidRDefault="0045501A" w:rsidP="003952D6">
      <w:pPr>
        <w:spacing w:after="120"/>
        <w:ind w:left="709"/>
        <w:rPr>
          <w:rFonts w:ascii="Arial Narrow" w:hAnsi="Arial Narrow" w:cstheme="minorBidi"/>
          <w:b w:val="0"/>
          <w:bCs/>
          <w:i/>
          <w:iCs/>
          <w:sz w:val="22"/>
          <w:szCs w:val="22"/>
          <w:lang w:val="en-US"/>
        </w:rPr>
      </w:pPr>
      <w:r w:rsidRPr="009B13EB">
        <w:rPr>
          <w:rFonts w:ascii="Arial Narrow" w:hAnsi="Arial Narrow" w:cstheme="minorBidi"/>
          <w:i/>
          <w:iCs/>
          <w:sz w:val="22"/>
          <w:szCs w:val="22"/>
          <w:lang w:val="en-US"/>
        </w:rPr>
        <w:t>In a long life society, the term ‘old age’ is too static and narrow to describe the diversity and dynamics of individual life situations and developments. In our society, ‘old age’ is still too strongly bound to the concept of a uniform, clearly defined period in life.</w:t>
      </w:r>
      <w:r w:rsidRPr="009B13EB">
        <w:rPr>
          <w:rFonts w:ascii="Arial Narrow" w:hAnsi="Arial Narrow" w:cstheme="minorBidi"/>
          <w:b w:val="0"/>
          <w:bCs/>
          <w:i/>
          <w:iCs/>
          <w:sz w:val="22"/>
          <w:szCs w:val="22"/>
          <w:lang w:val="en-US"/>
        </w:rPr>
        <w:t xml:space="preserve"> The term ‘old age’ should be replaced by ‘ageing’. </w:t>
      </w:r>
    </w:p>
    <w:p w14:paraId="40E0F261" w14:textId="77777777" w:rsidR="0045501A" w:rsidRPr="009B13EB" w:rsidRDefault="0045501A" w:rsidP="003952D6">
      <w:pPr>
        <w:spacing w:after="120"/>
        <w:ind w:left="709"/>
        <w:rPr>
          <w:rFonts w:ascii="Arial Narrow" w:hAnsi="Arial Narrow" w:cstheme="minorBidi"/>
          <w:b w:val="0"/>
          <w:bCs/>
          <w:i/>
          <w:iCs/>
          <w:sz w:val="22"/>
          <w:szCs w:val="22"/>
          <w:lang w:val="en-US"/>
        </w:rPr>
      </w:pPr>
      <w:r w:rsidRPr="009B13EB">
        <w:rPr>
          <w:rFonts w:ascii="Arial Narrow" w:hAnsi="Arial Narrow" w:cstheme="minorBidi"/>
          <w:b w:val="0"/>
          <w:bCs/>
          <w:i/>
          <w:iCs/>
          <w:sz w:val="22"/>
          <w:szCs w:val="22"/>
          <w:lang w:val="en-US"/>
        </w:rPr>
        <w:t>In designing technical products a ‘universal design’ (i.e. products con-</w:t>
      </w:r>
      <w:proofErr w:type="spellStart"/>
      <w:r w:rsidRPr="009B13EB">
        <w:rPr>
          <w:rFonts w:ascii="Arial Narrow" w:hAnsi="Arial Narrow" w:cstheme="minorBidi"/>
          <w:b w:val="0"/>
          <w:bCs/>
          <w:i/>
          <w:iCs/>
          <w:sz w:val="22"/>
          <w:szCs w:val="22"/>
          <w:lang w:val="en-US"/>
        </w:rPr>
        <w:t>ceived</w:t>
      </w:r>
      <w:proofErr w:type="spellEnd"/>
      <w:r w:rsidRPr="009B13EB">
        <w:rPr>
          <w:rFonts w:ascii="Arial Narrow" w:hAnsi="Arial Narrow" w:cstheme="minorBidi"/>
          <w:b w:val="0"/>
          <w:bCs/>
          <w:i/>
          <w:iCs/>
          <w:sz w:val="22"/>
          <w:szCs w:val="22"/>
          <w:lang w:val="en-US"/>
        </w:rPr>
        <w:t xml:space="preserve"> in such a way as to meet the needs of all age groups) is a sound basis for lifelong brand loyalty (pg. 13)</w:t>
      </w:r>
    </w:p>
    <w:p w14:paraId="10BF4DE8" w14:textId="77777777" w:rsidR="0045501A" w:rsidRPr="009B13EB" w:rsidRDefault="0045501A" w:rsidP="003952D6">
      <w:pPr>
        <w:spacing w:after="120"/>
        <w:ind w:left="709"/>
        <w:rPr>
          <w:rFonts w:ascii="Arial Narrow" w:hAnsi="Arial Narrow" w:cstheme="minorBidi"/>
          <w:b w:val="0"/>
          <w:bCs/>
          <w:i/>
          <w:iCs/>
          <w:sz w:val="22"/>
          <w:szCs w:val="22"/>
          <w:lang w:val="en-US"/>
        </w:rPr>
      </w:pPr>
      <w:r w:rsidRPr="009B13EB">
        <w:rPr>
          <w:rFonts w:ascii="Arial Narrow" w:hAnsi="Arial Narrow" w:cstheme="minorBidi"/>
          <w:b w:val="0"/>
          <w:bCs/>
          <w:i/>
          <w:iCs/>
          <w:sz w:val="22"/>
          <w:szCs w:val="22"/>
          <w:lang w:val="en-US"/>
        </w:rPr>
        <w:t xml:space="preserve">Many illnesses are wrongly defined as old age phenomena. This prevents or complicates opportunities opening up in old age. </w:t>
      </w:r>
      <w:r w:rsidRPr="009B13EB">
        <w:rPr>
          <w:rFonts w:ascii="Arial Narrow" w:hAnsi="Arial Narrow" w:cstheme="minorBidi"/>
          <w:i/>
          <w:iCs/>
          <w:sz w:val="22"/>
          <w:szCs w:val="22"/>
          <w:lang w:val="en-US"/>
        </w:rPr>
        <w:t>Sickness and old age as terms need to be separated from each other, in their meaning and association. Health service provision for the elderly should be oriented towards health needs and necessities.</w:t>
      </w:r>
      <w:r w:rsidRPr="009B13EB">
        <w:rPr>
          <w:rFonts w:ascii="Arial Narrow" w:hAnsi="Arial Narrow" w:cstheme="minorBidi"/>
          <w:b w:val="0"/>
          <w:bCs/>
          <w:i/>
          <w:iCs/>
          <w:sz w:val="22"/>
          <w:szCs w:val="22"/>
          <w:lang w:val="en-US"/>
        </w:rPr>
        <w:t xml:space="preserve"> Unchallenged assumptions about old age should not be allowed to be the basis for health service provision. Those involved in health service provision for the elderly should be given and utilize the opportunity to develop a differentiated perception of old age and use this as a basis for (individualized) therapy and rehabilitation and palliative concepts. </w:t>
      </w:r>
    </w:p>
    <w:p w14:paraId="161C6885" w14:textId="77777777" w:rsidR="0045501A" w:rsidRPr="009B13EB" w:rsidRDefault="0045501A" w:rsidP="003952D6">
      <w:pPr>
        <w:spacing w:after="120"/>
        <w:ind w:left="709"/>
        <w:rPr>
          <w:rFonts w:ascii="Arial Narrow" w:hAnsi="Arial Narrow" w:cstheme="minorBidi"/>
          <w:b w:val="0"/>
          <w:bCs/>
          <w:i/>
          <w:iCs/>
          <w:sz w:val="22"/>
          <w:szCs w:val="22"/>
          <w:lang w:val="en-US"/>
        </w:rPr>
      </w:pPr>
      <w:r w:rsidRPr="009B13EB">
        <w:rPr>
          <w:rFonts w:ascii="Arial Narrow" w:hAnsi="Arial Narrow" w:cstheme="minorBidi"/>
          <w:i/>
          <w:iCs/>
          <w:sz w:val="22"/>
          <w:szCs w:val="22"/>
          <w:lang w:val="en-US"/>
        </w:rPr>
        <w:t>Segmentation in health and care provision services should be surmounted. Health, care and social care services should be better coordinated</w:t>
      </w:r>
      <w:r w:rsidRPr="009B13EB">
        <w:rPr>
          <w:rFonts w:ascii="Arial Narrow" w:hAnsi="Arial Narrow" w:cstheme="minorBidi"/>
          <w:b w:val="0"/>
          <w:bCs/>
          <w:i/>
          <w:iCs/>
          <w:sz w:val="22"/>
          <w:szCs w:val="22"/>
          <w:lang w:val="en-US"/>
        </w:rPr>
        <w:t>. (pg. 15)</w:t>
      </w:r>
    </w:p>
    <w:p w14:paraId="5AE2625F" w14:textId="27EB9352" w:rsidR="0045501A" w:rsidRDefault="0045501A" w:rsidP="00595FB8">
      <w:pPr>
        <w:spacing w:after="360"/>
        <w:ind w:left="709"/>
        <w:rPr>
          <w:rFonts w:ascii="Arial Narrow" w:hAnsi="Arial Narrow" w:cstheme="minorBidi"/>
          <w:b w:val="0"/>
          <w:bCs/>
          <w:i/>
          <w:iCs/>
          <w:sz w:val="22"/>
          <w:szCs w:val="22"/>
        </w:rPr>
      </w:pPr>
      <w:r w:rsidRPr="009B13EB">
        <w:rPr>
          <w:rFonts w:ascii="Arial Narrow" w:hAnsi="Arial Narrow" w:cstheme="minorBidi"/>
          <w:b w:val="0"/>
          <w:bCs/>
          <w:i/>
          <w:iCs/>
          <w:sz w:val="22"/>
          <w:szCs w:val="22"/>
          <w:lang w:val="en-US"/>
        </w:rPr>
        <w:t xml:space="preserve">It should be aimed at </w:t>
      </w:r>
      <w:proofErr w:type="spellStart"/>
      <w:r w:rsidRPr="009B13EB">
        <w:rPr>
          <w:rFonts w:ascii="Arial Narrow" w:hAnsi="Arial Narrow" w:cstheme="minorBidi"/>
          <w:b w:val="0"/>
          <w:bCs/>
          <w:i/>
          <w:iCs/>
          <w:sz w:val="22"/>
          <w:szCs w:val="22"/>
          <w:lang w:val="en-US"/>
        </w:rPr>
        <w:t>cor-recting</w:t>
      </w:r>
      <w:proofErr w:type="spellEnd"/>
      <w:r w:rsidRPr="009B13EB">
        <w:rPr>
          <w:rFonts w:ascii="Arial Narrow" w:hAnsi="Arial Narrow" w:cstheme="minorBidi"/>
          <w:b w:val="0"/>
          <w:bCs/>
          <w:i/>
          <w:iCs/>
          <w:sz w:val="22"/>
          <w:szCs w:val="22"/>
          <w:lang w:val="en-US"/>
        </w:rPr>
        <w:t xml:space="preserve"> and widening the prevailing, one-sided definition of long-term care based on physical activities. Cognitive deficiencies should be given more weight, and central importance should be given to the fostering of resources and social participation. </w:t>
      </w:r>
      <w:r w:rsidRPr="003952D6">
        <w:rPr>
          <w:rFonts w:ascii="Arial Narrow" w:hAnsi="Arial Narrow" w:cstheme="minorBidi"/>
          <w:b w:val="0"/>
          <w:bCs/>
          <w:i/>
          <w:iCs/>
          <w:sz w:val="22"/>
          <w:szCs w:val="22"/>
        </w:rPr>
        <w:t>(pg. 18)</w:t>
      </w:r>
    </w:p>
    <w:p w14:paraId="137F8A7B" w14:textId="77777777" w:rsidR="000A13B0" w:rsidRPr="003952D6" w:rsidRDefault="000A13B0" w:rsidP="00595FB8">
      <w:pPr>
        <w:spacing w:after="360"/>
        <w:ind w:left="709"/>
        <w:rPr>
          <w:rFonts w:ascii="Arial Narrow" w:hAnsi="Arial Narrow" w:cstheme="minorBidi"/>
          <w:b w:val="0"/>
          <w:bCs/>
          <w:i/>
          <w:iCs/>
          <w:sz w:val="22"/>
          <w:szCs w:val="22"/>
        </w:rPr>
      </w:pPr>
    </w:p>
    <w:p w14:paraId="4E136F02" w14:textId="18181BAA" w:rsidR="00336F92" w:rsidRPr="00336F92" w:rsidRDefault="00336F92" w:rsidP="00336F92">
      <w:pPr>
        <w:spacing w:after="240" w:line="360" w:lineRule="auto"/>
        <w:rPr>
          <w:bCs/>
          <w:kern w:val="0"/>
          <w:sz w:val="22"/>
          <w:szCs w:val="22"/>
          <w:lang w:eastAsia="en-US" w:bidi="he-IL"/>
        </w:rPr>
      </w:pPr>
      <w:r w:rsidRPr="00595FB8">
        <w:rPr>
          <w:bCs/>
          <w:kern w:val="0"/>
          <w:sz w:val="22"/>
          <w:szCs w:val="22"/>
          <w:lang w:eastAsia="en-US" w:bidi="he-IL"/>
        </w:rPr>
        <w:t>[NOTA EDITORIAL: INICIA-SE, AQUI O TEXTO DO ARTIGO #  837 INFOHABITAR]</w:t>
      </w:r>
    </w:p>
    <w:p w14:paraId="39E4CF39" w14:textId="77777777" w:rsidR="0045501A" w:rsidRPr="00822AF7" w:rsidRDefault="0045501A" w:rsidP="00822AF7">
      <w:pPr>
        <w:pStyle w:val="Ttulo4"/>
      </w:pPr>
      <w:r w:rsidRPr="00822AF7">
        <w:lastRenderedPageBreak/>
        <w:t>2. Habitações apetecíveis para os idosos</w:t>
      </w:r>
      <w:bookmarkEnd w:id="1"/>
      <w:r w:rsidRPr="00822AF7">
        <w:t xml:space="preserve"> e para todos os que desejem uma nova forma de habitar </w:t>
      </w:r>
    </w:p>
    <w:p w14:paraId="19EE8916" w14:textId="77777777" w:rsidR="0045501A" w:rsidRPr="003952D6" w:rsidRDefault="0045501A" w:rsidP="003952D6">
      <w:pPr>
        <w:spacing w:after="240" w:line="360" w:lineRule="exact"/>
        <w:rPr>
          <w:rFonts w:asciiTheme="minorBidi" w:hAnsiTheme="minorBidi" w:cstheme="minorBidi"/>
          <w:b w:val="0"/>
          <w:bCs/>
          <w:sz w:val="22"/>
          <w:szCs w:val="22"/>
        </w:rPr>
      </w:pPr>
      <w:r w:rsidRPr="003952D6">
        <w:rPr>
          <w:rFonts w:asciiTheme="minorBidi" w:hAnsiTheme="minorBidi" w:cstheme="minorBidi"/>
          <w:b w:val="0"/>
          <w:bCs/>
          <w:sz w:val="22"/>
          <w:szCs w:val="22"/>
        </w:rPr>
        <w:t>Na prática parece-nos que boa parte da solução estará na conceção e produção de “novas” habitações verdadeiramente apetecíveis para os idosos e para todos os outros que desejem viver num ambiente intergeracional e que associa estimulantes espaços privados a estimulantes espaços comuns e de uso público e a práticos e diversificados serviços domiciliares e pessoais; sendo que a outra parte da solução será, evidentemente, fazê-lo a um custo acessível e bem apoiado em termos de programas específicos que considerem as caraterísticas e os meios específicos de muitos idosos – e daí termos associado a promoção habitacional por uma Cooperativa a Custos Controlados ao Programa de Habitação Adaptável e Intergeracional.</w:t>
      </w:r>
    </w:p>
    <w:p w14:paraId="6F0DE07D" w14:textId="77777777" w:rsidR="0045501A" w:rsidRPr="00822AF7" w:rsidRDefault="0045501A" w:rsidP="00822AF7">
      <w:pPr>
        <w:pStyle w:val="Ttulo4"/>
      </w:pPr>
      <w:r w:rsidRPr="00822AF7">
        <w:t>(i) Uma arquitetura habitacional mais adequada e humanizada proporciona mais satisfação</w:t>
      </w:r>
    </w:p>
    <w:p w14:paraId="026A10E7" w14:textId="77777777" w:rsidR="0045501A" w:rsidRPr="003952D6" w:rsidRDefault="0045501A" w:rsidP="003952D6">
      <w:pPr>
        <w:spacing w:after="240" w:line="360" w:lineRule="exact"/>
        <w:rPr>
          <w:rFonts w:asciiTheme="minorBidi" w:hAnsiTheme="minorBidi" w:cstheme="minorBidi"/>
          <w:b w:val="0"/>
          <w:bCs/>
          <w:sz w:val="22"/>
          <w:szCs w:val="22"/>
        </w:rPr>
      </w:pPr>
      <w:r w:rsidRPr="003952D6">
        <w:rPr>
          <w:rFonts w:asciiTheme="minorBidi" w:hAnsiTheme="minorBidi" w:cstheme="minorBidi"/>
          <w:b w:val="0"/>
          <w:bCs/>
          <w:sz w:val="22"/>
          <w:szCs w:val="22"/>
        </w:rPr>
        <w:t>O segredo estará na oferta de soluções residenciais adequadas a muitas necessidades e modos de vida, apoiadas por um amplo leque de serviços “à la carte” e tão privatizadas e autónomas, como agregadas por espaços comuns capazes de garantirem boas condições naturais de convívio, mas também de relativa privacidade.</w:t>
      </w:r>
    </w:p>
    <w:p w14:paraId="3A171A34" w14:textId="77777777" w:rsidR="0045501A" w:rsidRPr="003952D6" w:rsidRDefault="0045501A" w:rsidP="003952D6">
      <w:pPr>
        <w:spacing w:after="240" w:line="360" w:lineRule="exact"/>
        <w:rPr>
          <w:rFonts w:asciiTheme="minorBidi" w:hAnsiTheme="minorBidi" w:cstheme="minorBidi"/>
          <w:b w:val="0"/>
          <w:bCs/>
          <w:sz w:val="22"/>
          <w:szCs w:val="22"/>
        </w:rPr>
      </w:pPr>
      <w:r w:rsidRPr="003952D6">
        <w:rPr>
          <w:rFonts w:asciiTheme="minorBidi" w:hAnsiTheme="minorBidi" w:cstheme="minorBidi"/>
          <w:b w:val="0"/>
          <w:bCs/>
          <w:sz w:val="22"/>
          <w:szCs w:val="22"/>
        </w:rPr>
        <w:t xml:space="preserve">E neste sentido importa ter presente que talvez muitas das velhas habitações sejam realmente muito pouco adequadas para idosos, tal como é apontado por </w:t>
      </w:r>
      <w:hyperlink r:id="rId14" w:history="1">
        <w:r w:rsidRPr="003952D6">
          <w:rPr>
            <w:rFonts w:asciiTheme="minorBidi" w:hAnsiTheme="minorBidi" w:cstheme="minorBidi"/>
            <w:b w:val="0"/>
            <w:bCs/>
            <w:sz w:val="22"/>
            <w:szCs w:val="22"/>
          </w:rPr>
          <w:t xml:space="preserve">Roger </w:t>
        </w:r>
        <w:proofErr w:type="spellStart"/>
        <w:r w:rsidRPr="003952D6">
          <w:rPr>
            <w:rFonts w:asciiTheme="minorBidi" w:hAnsiTheme="minorBidi" w:cstheme="minorBidi"/>
            <w:b w:val="0"/>
            <w:bCs/>
            <w:sz w:val="22"/>
            <w:szCs w:val="22"/>
          </w:rPr>
          <w:t>Showley</w:t>
        </w:r>
        <w:proofErr w:type="spellEnd"/>
      </w:hyperlink>
      <w:r w:rsidRPr="003952D6">
        <w:rPr>
          <w:rFonts w:asciiTheme="minorBidi" w:hAnsiTheme="minorBidi" w:cstheme="minorBidi"/>
          <w:b w:val="0"/>
          <w:bCs/>
          <w:sz w:val="22"/>
          <w:szCs w:val="22"/>
        </w:rPr>
        <w:t xml:space="preserve"> no seu estudo intitulado </w:t>
      </w:r>
      <w:r w:rsidRPr="000A13B0">
        <w:rPr>
          <w:rFonts w:asciiTheme="minorBidi" w:hAnsiTheme="minorBidi" w:cstheme="minorBidi"/>
          <w:b w:val="0"/>
          <w:bCs/>
          <w:i/>
          <w:iCs/>
          <w:sz w:val="22"/>
          <w:szCs w:val="22"/>
        </w:rPr>
        <w:t xml:space="preserve">U.S. </w:t>
      </w:r>
      <w:proofErr w:type="spellStart"/>
      <w:r w:rsidRPr="000A13B0">
        <w:rPr>
          <w:rFonts w:asciiTheme="minorBidi" w:hAnsiTheme="minorBidi" w:cstheme="minorBidi"/>
          <w:b w:val="0"/>
          <w:bCs/>
          <w:i/>
          <w:iCs/>
          <w:sz w:val="22"/>
          <w:szCs w:val="22"/>
        </w:rPr>
        <w:t>overbuilt</w:t>
      </w:r>
      <w:proofErr w:type="spellEnd"/>
      <w:r w:rsidRPr="000A13B0">
        <w:rPr>
          <w:rFonts w:asciiTheme="minorBidi" w:hAnsiTheme="minorBidi" w:cstheme="minorBidi"/>
          <w:b w:val="0"/>
          <w:bCs/>
          <w:i/>
          <w:iCs/>
          <w:sz w:val="22"/>
          <w:szCs w:val="22"/>
        </w:rPr>
        <w:t xml:space="preserve"> in </w:t>
      </w:r>
      <w:proofErr w:type="spellStart"/>
      <w:r w:rsidRPr="000A13B0">
        <w:rPr>
          <w:rFonts w:asciiTheme="minorBidi" w:hAnsiTheme="minorBidi" w:cstheme="minorBidi"/>
          <w:b w:val="0"/>
          <w:bCs/>
          <w:i/>
          <w:iCs/>
          <w:sz w:val="22"/>
          <w:szCs w:val="22"/>
        </w:rPr>
        <w:t>big</w:t>
      </w:r>
      <w:proofErr w:type="spellEnd"/>
      <w:r w:rsidRPr="000A13B0">
        <w:rPr>
          <w:rFonts w:asciiTheme="minorBidi" w:hAnsiTheme="minorBidi" w:cstheme="minorBidi"/>
          <w:b w:val="0"/>
          <w:bCs/>
          <w:i/>
          <w:iCs/>
          <w:sz w:val="22"/>
          <w:szCs w:val="22"/>
        </w:rPr>
        <w:t xml:space="preserve"> </w:t>
      </w:r>
      <w:proofErr w:type="spellStart"/>
      <w:r w:rsidRPr="000A13B0">
        <w:rPr>
          <w:rFonts w:asciiTheme="minorBidi" w:hAnsiTheme="minorBidi" w:cstheme="minorBidi"/>
          <w:b w:val="0"/>
          <w:bCs/>
          <w:i/>
          <w:iCs/>
          <w:sz w:val="22"/>
          <w:szCs w:val="22"/>
        </w:rPr>
        <w:t>houses</w:t>
      </w:r>
      <w:proofErr w:type="spellEnd"/>
      <w:r w:rsidRPr="000A13B0">
        <w:rPr>
          <w:rFonts w:asciiTheme="minorBidi" w:hAnsiTheme="minorBidi" w:cstheme="minorBidi"/>
          <w:b w:val="0"/>
          <w:bCs/>
          <w:i/>
          <w:iCs/>
          <w:sz w:val="22"/>
          <w:szCs w:val="22"/>
        </w:rPr>
        <w:t xml:space="preserve">, </w:t>
      </w:r>
      <w:proofErr w:type="spellStart"/>
      <w:r w:rsidRPr="000A13B0">
        <w:rPr>
          <w:rFonts w:asciiTheme="minorBidi" w:hAnsiTheme="minorBidi" w:cstheme="minorBidi"/>
          <w:b w:val="0"/>
          <w:bCs/>
          <w:i/>
          <w:iCs/>
          <w:sz w:val="22"/>
          <w:szCs w:val="22"/>
        </w:rPr>
        <w:t>planners</w:t>
      </w:r>
      <w:proofErr w:type="spellEnd"/>
      <w:r w:rsidRPr="000A13B0">
        <w:rPr>
          <w:rFonts w:asciiTheme="minorBidi" w:hAnsiTheme="minorBidi" w:cstheme="minorBidi"/>
          <w:b w:val="0"/>
          <w:bCs/>
          <w:i/>
          <w:iCs/>
          <w:sz w:val="22"/>
          <w:szCs w:val="22"/>
        </w:rPr>
        <w:t xml:space="preserve"> </w:t>
      </w:r>
      <w:proofErr w:type="spellStart"/>
      <w:r w:rsidRPr="000A13B0">
        <w:rPr>
          <w:rFonts w:asciiTheme="minorBidi" w:hAnsiTheme="minorBidi" w:cstheme="minorBidi"/>
          <w:b w:val="0"/>
          <w:bCs/>
          <w:i/>
          <w:iCs/>
          <w:sz w:val="22"/>
          <w:szCs w:val="22"/>
        </w:rPr>
        <w:t>find</w:t>
      </w:r>
      <w:proofErr w:type="spellEnd"/>
      <w:r w:rsidRPr="000A13B0">
        <w:rPr>
          <w:rFonts w:asciiTheme="minorBidi" w:hAnsiTheme="minorBidi" w:cstheme="minorBidi"/>
          <w:b w:val="0"/>
          <w:bCs/>
          <w:i/>
          <w:iCs/>
          <w:sz w:val="22"/>
          <w:szCs w:val="22"/>
        </w:rPr>
        <w:t xml:space="preserve"> 40 </w:t>
      </w:r>
      <w:proofErr w:type="spellStart"/>
      <w:r w:rsidRPr="000A13B0">
        <w:rPr>
          <w:rFonts w:asciiTheme="minorBidi" w:hAnsiTheme="minorBidi" w:cstheme="minorBidi"/>
          <w:b w:val="0"/>
          <w:bCs/>
          <w:i/>
          <w:iCs/>
          <w:sz w:val="22"/>
          <w:szCs w:val="22"/>
        </w:rPr>
        <w:t>million</w:t>
      </w:r>
      <w:proofErr w:type="spellEnd"/>
      <w:r w:rsidRPr="000A13B0">
        <w:rPr>
          <w:rFonts w:asciiTheme="minorBidi" w:hAnsiTheme="minorBidi" w:cstheme="minorBidi"/>
          <w:b w:val="0"/>
          <w:bCs/>
          <w:i/>
          <w:iCs/>
          <w:sz w:val="22"/>
          <w:szCs w:val="22"/>
        </w:rPr>
        <w:t xml:space="preserve"> </w:t>
      </w:r>
      <w:proofErr w:type="spellStart"/>
      <w:r w:rsidRPr="000A13B0">
        <w:rPr>
          <w:rFonts w:asciiTheme="minorBidi" w:hAnsiTheme="minorBidi" w:cstheme="minorBidi"/>
          <w:b w:val="0"/>
          <w:bCs/>
          <w:i/>
          <w:iCs/>
          <w:sz w:val="22"/>
          <w:szCs w:val="22"/>
        </w:rPr>
        <w:t>houses</w:t>
      </w:r>
      <w:proofErr w:type="spellEnd"/>
      <w:r w:rsidRPr="000A13B0">
        <w:rPr>
          <w:rFonts w:asciiTheme="minorBidi" w:hAnsiTheme="minorBidi" w:cstheme="minorBidi"/>
          <w:b w:val="0"/>
          <w:bCs/>
          <w:i/>
          <w:iCs/>
          <w:sz w:val="22"/>
          <w:szCs w:val="22"/>
        </w:rPr>
        <w:t xml:space="preserve"> too </w:t>
      </w:r>
      <w:proofErr w:type="spellStart"/>
      <w:r w:rsidRPr="000A13B0">
        <w:rPr>
          <w:rFonts w:asciiTheme="minorBidi" w:hAnsiTheme="minorBidi" w:cstheme="minorBidi"/>
          <w:b w:val="0"/>
          <w:bCs/>
          <w:i/>
          <w:iCs/>
          <w:sz w:val="22"/>
          <w:szCs w:val="22"/>
        </w:rPr>
        <w:t>many</w:t>
      </w:r>
      <w:proofErr w:type="spellEnd"/>
      <w:r w:rsidRPr="000A13B0">
        <w:rPr>
          <w:rFonts w:asciiTheme="minorBidi" w:hAnsiTheme="minorBidi" w:cstheme="minorBidi"/>
          <w:b w:val="0"/>
          <w:bCs/>
          <w:i/>
          <w:iCs/>
          <w:sz w:val="22"/>
          <w:szCs w:val="22"/>
        </w:rPr>
        <w:t xml:space="preserve"> - </w:t>
      </w:r>
      <w:proofErr w:type="spellStart"/>
      <w:r w:rsidRPr="000A13B0">
        <w:rPr>
          <w:rFonts w:asciiTheme="minorBidi" w:hAnsiTheme="minorBidi" w:cstheme="minorBidi"/>
          <w:b w:val="0"/>
          <w:bCs/>
          <w:i/>
          <w:iCs/>
          <w:sz w:val="22"/>
          <w:szCs w:val="22"/>
        </w:rPr>
        <w:t>one</w:t>
      </w:r>
      <w:proofErr w:type="spellEnd"/>
      <w:r w:rsidRPr="000A13B0">
        <w:rPr>
          <w:rFonts w:asciiTheme="minorBidi" w:hAnsiTheme="minorBidi" w:cstheme="minorBidi"/>
          <w:b w:val="0"/>
          <w:bCs/>
          <w:i/>
          <w:iCs/>
          <w:sz w:val="22"/>
          <w:szCs w:val="22"/>
        </w:rPr>
        <w:t xml:space="preserve"> </w:t>
      </w:r>
      <w:proofErr w:type="spellStart"/>
      <w:r w:rsidRPr="000A13B0">
        <w:rPr>
          <w:rFonts w:asciiTheme="minorBidi" w:hAnsiTheme="minorBidi" w:cstheme="minorBidi"/>
          <w:b w:val="0"/>
          <w:bCs/>
          <w:i/>
          <w:iCs/>
          <w:sz w:val="22"/>
          <w:szCs w:val="22"/>
        </w:rPr>
        <w:t>explanation</w:t>
      </w:r>
      <w:proofErr w:type="spellEnd"/>
      <w:r w:rsidRPr="000A13B0">
        <w:rPr>
          <w:rFonts w:asciiTheme="minorBidi" w:hAnsiTheme="minorBidi" w:cstheme="minorBidi"/>
          <w:b w:val="0"/>
          <w:bCs/>
          <w:i/>
          <w:iCs/>
          <w:sz w:val="22"/>
          <w:szCs w:val="22"/>
        </w:rPr>
        <w:t xml:space="preserve"> for </w:t>
      </w:r>
      <w:proofErr w:type="spellStart"/>
      <w:r w:rsidRPr="000A13B0">
        <w:rPr>
          <w:rFonts w:asciiTheme="minorBidi" w:hAnsiTheme="minorBidi" w:cstheme="minorBidi"/>
          <w:b w:val="0"/>
          <w:bCs/>
          <w:i/>
          <w:iCs/>
          <w:sz w:val="22"/>
          <w:szCs w:val="22"/>
        </w:rPr>
        <w:t>falling</w:t>
      </w:r>
      <w:proofErr w:type="spellEnd"/>
      <w:r w:rsidRPr="000A13B0">
        <w:rPr>
          <w:rFonts w:asciiTheme="minorBidi" w:hAnsiTheme="minorBidi" w:cstheme="minorBidi"/>
          <w:b w:val="0"/>
          <w:bCs/>
          <w:i/>
          <w:iCs/>
          <w:sz w:val="22"/>
          <w:szCs w:val="22"/>
        </w:rPr>
        <w:t xml:space="preserve"> </w:t>
      </w:r>
      <w:proofErr w:type="spellStart"/>
      <w:r w:rsidRPr="000A13B0">
        <w:rPr>
          <w:rFonts w:asciiTheme="minorBidi" w:hAnsiTheme="minorBidi" w:cstheme="minorBidi"/>
          <w:b w:val="0"/>
          <w:bCs/>
          <w:i/>
          <w:iCs/>
          <w:sz w:val="22"/>
          <w:szCs w:val="22"/>
        </w:rPr>
        <w:t>prices</w:t>
      </w:r>
      <w:proofErr w:type="spellEnd"/>
      <w:r w:rsidRPr="003952D6">
        <w:rPr>
          <w:rFonts w:asciiTheme="minorBidi" w:hAnsiTheme="minorBidi" w:cstheme="minorBidi"/>
          <w:b w:val="0"/>
          <w:bCs/>
          <w:sz w:val="22"/>
          <w:szCs w:val="22"/>
        </w:rPr>
        <w:t xml:space="preserve">.  </w:t>
      </w:r>
      <w:r w:rsidRPr="000A13B0">
        <w:rPr>
          <w:rFonts w:asciiTheme="minorBidi" w:hAnsiTheme="minorBidi" w:cstheme="minorBidi"/>
          <w:sz w:val="22"/>
          <w:szCs w:val="22"/>
        </w:rPr>
        <w:footnoteReference w:id="8"/>
      </w:r>
    </w:p>
    <w:p w14:paraId="2354FDC8" w14:textId="77777777" w:rsidR="0045501A" w:rsidRPr="009B13EB" w:rsidRDefault="0045501A" w:rsidP="003952D6">
      <w:pPr>
        <w:spacing w:after="240" w:line="360" w:lineRule="exact"/>
        <w:rPr>
          <w:rFonts w:asciiTheme="minorBidi" w:hAnsiTheme="minorBidi" w:cstheme="minorBidi"/>
          <w:b w:val="0"/>
          <w:bCs/>
          <w:sz w:val="22"/>
          <w:szCs w:val="22"/>
          <w:lang w:val="en-US"/>
        </w:rPr>
      </w:pPr>
      <w:r w:rsidRPr="003952D6">
        <w:rPr>
          <w:rFonts w:asciiTheme="minorBidi" w:hAnsiTheme="minorBidi" w:cstheme="minorBidi"/>
          <w:b w:val="0"/>
          <w:bCs/>
          <w:sz w:val="22"/>
          <w:szCs w:val="22"/>
        </w:rPr>
        <w:t xml:space="preserve">Um estudo que se refere, em primeira linha, à dimensão, considerada excessiva, de muitas das habitações existentes nos EUA, mas que logo de seguida aponta aspetos muito interessantes e a reter no âmbito da reflexão sobre o PHAI3C. </w:t>
      </w:r>
      <w:r w:rsidRPr="009B13EB">
        <w:rPr>
          <w:rFonts w:asciiTheme="minorBidi" w:hAnsiTheme="minorBidi" w:cstheme="minorBidi"/>
          <w:b w:val="0"/>
          <w:bCs/>
          <w:sz w:val="22"/>
          <w:szCs w:val="22"/>
          <w:lang w:val="en-US"/>
        </w:rPr>
        <w:t>(</w:t>
      </w:r>
      <w:proofErr w:type="spellStart"/>
      <w:r w:rsidRPr="009B13EB">
        <w:rPr>
          <w:rFonts w:asciiTheme="minorBidi" w:hAnsiTheme="minorBidi" w:cstheme="minorBidi"/>
          <w:b w:val="0"/>
          <w:bCs/>
          <w:sz w:val="22"/>
          <w:szCs w:val="22"/>
          <w:lang w:val="en-US"/>
        </w:rPr>
        <w:t>negrito</w:t>
      </w:r>
      <w:proofErr w:type="spellEnd"/>
      <w:r w:rsidRPr="009B13EB">
        <w:rPr>
          <w:rFonts w:asciiTheme="minorBidi" w:hAnsiTheme="minorBidi" w:cstheme="minorBidi"/>
          <w:b w:val="0"/>
          <w:bCs/>
          <w:sz w:val="22"/>
          <w:szCs w:val="22"/>
          <w:lang w:val="en-US"/>
        </w:rPr>
        <w:t xml:space="preserve"> </w:t>
      </w:r>
      <w:proofErr w:type="spellStart"/>
      <w:r w:rsidRPr="009B13EB">
        <w:rPr>
          <w:rFonts w:asciiTheme="minorBidi" w:hAnsiTheme="minorBidi" w:cstheme="minorBidi"/>
          <w:b w:val="0"/>
          <w:bCs/>
          <w:sz w:val="22"/>
          <w:szCs w:val="22"/>
          <w:lang w:val="en-US"/>
        </w:rPr>
        <w:t>nosso</w:t>
      </w:r>
      <w:proofErr w:type="spellEnd"/>
      <w:r w:rsidRPr="009B13EB">
        <w:rPr>
          <w:rFonts w:asciiTheme="minorBidi" w:hAnsiTheme="minorBidi" w:cstheme="minorBidi"/>
          <w:b w:val="0"/>
          <w:bCs/>
          <w:sz w:val="22"/>
          <w:szCs w:val="22"/>
          <w:lang w:val="en-US"/>
        </w:rPr>
        <w:t>)</w:t>
      </w:r>
    </w:p>
    <w:p w14:paraId="0E98B7AD" w14:textId="77777777" w:rsidR="0045501A" w:rsidRPr="009B13EB" w:rsidRDefault="0045501A" w:rsidP="003952D6">
      <w:pPr>
        <w:spacing w:after="120"/>
        <w:ind w:left="709"/>
        <w:rPr>
          <w:rFonts w:ascii="Arial Narrow" w:hAnsi="Arial Narrow" w:cstheme="minorBidi"/>
          <w:b w:val="0"/>
          <w:bCs/>
          <w:i/>
          <w:iCs/>
          <w:sz w:val="22"/>
          <w:szCs w:val="22"/>
          <w:lang w:val="en-US"/>
        </w:rPr>
      </w:pPr>
      <w:r w:rsidRPr="009B13EB">
        <w:rPr>
          <w:rFonts w:ascii="Arial Narrow" w:hAnsi="Arial Narrow" w:cstheme="minorBidi"/>
          <w:b w:val="0"/>
          <w:bCs/>
          <w:i/>
          <w:iCs/>
          <w:sz w:val="22"/>
          <w:szCs w:val="22"/>
          <w:lang w:val="en-US"/>
        </w:rPr>
        <w:t xml:space="preserve">America has too many big houses - 40 million, to be exact -- </w:t>
      </w:r>
      <w:r w:rsidRPr="009B13EB">
        <w:rPr>
          <w:rFonts w:ascii="Arial Narrow" w:hAnsi="Arial Narrow" w:cstheme="minorBidi"/>
          <w:i/>
          <w:iCs/>
          <w:sz w:val="22"/>
          <w:szCs w:val="22"/>
          <w:lang w:val="en-US"/>
        </w:rPr>
        <w:t>because consumers are shifting preferences to condos, apartments and small homes,</w:t>
      </w:r>
      <w:r w:rsidRPr="009B13EB">
        <w:rPr>
          <w:rFonts w:ascii="Arial Narrow" w:hAnsi="Arial Narrow" w:cstheme="minorBidi"/>
          <w:b w:val="0"/>
          <w:bCs/>
          <w:i/>
          <w:iCs/>
          <w:sz w:val="22"/>
          <w:szCs w:val="22"/>
          <w:lang w:val="en-US"/>
        </w:rPr>
        <w:t xml:space="preserve"> experts told the </w:t>
      </w:r>
      <w:hyperlink r:id="rId15" w:history="1">
        <w:r w:rsidRPr="009B13EB">
          <w:rPr>
            <w:rFonts w:ascii="Arial Narrow" w:hAnsi="Arial Narrow" w:cstheme="minorBidi"/>
            <w:b w:val="0"/>
            <w:bCs/>
            <w:i/>
            <w:iCs/>
            <w:sz w:val="22"/>
            <w:szCs w:val="22"/>
            <w:lang w:val="en-US"/>
          </w:rPr>
          <w:t>New Partners for Smart Growth</w:t>
        </w:r>
      </w:hyperlink>
      <w:r w:rsidRPr="009B13EB">
        <w:rPr>
          <w:rFonts w:ascii="Arial Narrow" w:hAnsi="Arial Narrow" w:cstheme="minorBidi"/>
          <w:b w:val="0"/>
          <w:bCs/>
          <w:i/>
          <w:iCs/>
          <w:sz w:val="22"/>
          <w:szCs w:val="22"/>
          <w:lang w:val="en-US"/>
        </w:rPr>
        <w:t xml:space="preserve"> Thursday, holding its 11th annual conference in San Diego through Sunday…</w:t>
      </w:r>
    </w:p>
    <w:p w14:paraId="13CB2F68" w14:textId="77777777" w:rsidR="0045501A" w:rsidRPr="009B13EB" w:rsidRDefault="0045501A" w:rsidP="003952D6">
      <w:pPr>
        <w:spacing w:after="120"/>
        <w:ind w:left="709"/>
        <w:rPr>
          <w:rFonts w:ascii="Arial Narrow" w:hAnsi="Arial Narrow" w:cstheme="minorBidi"/>
          <w:b w:val="0"/>
          <w:bCs/>
          <w:i/>
          <w:iCs/>
          <w:sz w:val="22"/>
          <w:szCs w:val="22"/>
          <w:lang w:val="en-US"/>
        </w:rPr>
      </w:pPr>
      <w:r w:rsidRPr="009B13EB">
        <w:rPr>
          <w:rFonts w:ascii="Arial Narrow" w:hAnsi="Arial Narrow" w:cstheme="minorBidi"/>
          <w:b w:val="0"/>
          <w:bCs/>
          <w:i/>
          <w:iCs/>
          <w:sz w:val="22"/>
          <w:szCs w:val="22"/>
          <w:lang w:val="en-US"/>
        </w:rPr>
        <w:lastRenderedPageBreak/>
        <w:t xml:space="preserve">Joe Molinaro, who heads the smart growth program at the National Association of Realtors, shared the results of 2004 and 2011 consumer surveys to explain why </w:t>
      </w:r>
      <w:r w:rsidRPr="009B13EB">
        <w:rPr>
          <w:rFonts w:ascii="Arial Narrow" w:hAnsi="Arial Narrow" w:cstheme="minorBidi"/>
          <w:i/>
          <w:iCs/>
          <w:sz w:val="22"/>
          <w:szCs w:val="22"/>
          <w:lang w:val="en-US"/>
        </w:rPr>
        <w:t>preferences are changing</w:t>
      </w:r>
      <w:r w:rsidRPr="009B13EB">
        <w:rPr>
          <w:rFonts w:ascii="Arial Narrow" w:hAnsi="Arial Narrow" w:cstheme="minorBidi"/>
          <w:b w:val="0"/>
          <w:bCs/>
          <w:i/>
          <w:iCs/>
          <w:sz w:val="22"/>
          <w:szCs w:val="22"/>
          <w:lang w:val="en-US"/>
        </w:rPr>
        <w:t>.</w:t>
      </w:r>
    </w:p>
    <w:p w14:paraId="74E66E29" w14:textId="77777777" w:rsidR="0045501A" w:rsidRPr="009B13EB" w:rsidRDefault="0045501A" w:rsidP="003952D6">
      <w:pPr>
        <w:spacing w:after="120"/>
        <w:ind w:left="709"/>
        <w:rPr>
          <w:rFonts w:ascii="Arial Narrow" w:hAnsi="Arial Narrow" w:cstheme="minorBidi"/>
          <w:b w:val="0"/>
          <w:bCs/>
          <w:i/>
          <w:iCs/>
          <w:sz w:val="22"/>
          <w:szCs w:val="22"/>
          <w:lang w:val="en-US"/>
        </w:rPr>
      </w:pPr>
      <w:r w:rsidRPr="009B13EB">
        <w:rPr>
          <w:rFonts w:ascii="Arial Narrow" w:hAnsi="Arial Narrow" w:cstheme="minorBidi"/>
          <w:i/>
          <w:iCs/>
          <w:sz w:val="22"/>
          <w:szCs w:val="22"/>
          <w:lang w:val="en-US"/>
        </w:rPr>
        <w:t>Factors include a desire for shorter commutes, walkable neighborhoods, economic considerations and, in the case of Generations X and Y, born between 1965 and 2000, they want the non-car mobility they did not get as youngsters</w:t>
      </w:r>
      <w:r w:rsidRPr="009B13EB">
        <w:rPr>
          <w:rFonts w:ascii="Arial Narrow" w:hAnsi="Arial Narrow" w:cstheme="minorBidi"/>
          <w:b w:val="0"/>
          <w:bCs/>
          <w:i/>
          <w:iCs/>
          <w:sz w:val="22"/>
          <w:szCs w:val="22"/>
          <w:lang w:val="en-US"/>
        </w:rPr>
        <w:t>.</w:t>
      </w:r>
    </w:p>
    <w:p w14:paraId="471D22BD" w14:textId="77777777" w:rsidR="0045501A" w:rsidRPr="00822AF7" w:rsidRDefault="0045501A" w:rsidP="00822AF7">
      <w:pPr>
        <w:pStyle w:val="Ttulo4"/>
      </w:pPr>
      <w:r w:rsidRPr="00822AF7">
        <w:t>(</w:t>
      </w:r>
      <w:proofErr w:type="spellStart"/>
      <w:r w:rsidRPr="00822AF7">
        <w:t>ii</w:t>
      </w:r>
      <w:proofErr w:type="spellEnd"/>
      <w:r w:rsidRPr="00822AF7">
        <w:t>) Novas oportunidades numa habitação intergeracional</w:t>
      </w:r>
    </w:p>
    <w:p w14:paraId="4D685938" w14:textId="05FCA50F" w:rsidR="0045501A" w:rsidRPr="0084417C" w:rsidRDefault="0045501A" w:rsidP="0084417C">
      <w:pPr>
        <w:spacing w:after="240" w:line="360" w:lineRule="exact"/>
        <w:rPr>
          <w:rFonts w:asciiTheme="minorBidi" w:hAnsiTheme="minorBidi" w:cstheme="minorBidi"/>
          <w:b w:val="0"/>
          <w:bCs/>
          <w:sz w:val="22"/>
          <w:szCs w:val="22"/>
        </w:rPr>
      </w:pPr>
      <w:r w:rsidRPr="003952D6">
        <w:rPr>
          <w:rFonts w:asciiTheme="minorBidi" w:hAnsiTheme="minorBidi" w:cstheme="minorBidi"/>
          <w:b w:val="0"/>
          <w:bCs/>
          <w:sz w:val="22"/>
          <w:szCs w:val="22"/>
        </w:rPr>
        <w:t>Na prática este tipo de reflexão avança em aspetos de “novas oportunidades” muito estimulantes e acessíveis quando podemos fazer uma nova opção residencial numa idade já avançada e provavelmente razões determinadas para uma tal opção de mudança, caso contrário mais valerá ficar a viver onde estamos.</w:t>
      </w:r>
    </w:p>
    <w:p w14:paraId="3733A9AA" w14:textId="77777777" w:rsidR="0045501A" w:rsidRPr="003952D6" w:rsidRDefault="0045501A" w:rsidP="003952D6">
      <w:pPr>
        <w:spacing w:after="240" w:line="360" w:lineRule="exact"/>
        <w:rPr>
          <w:rFonts w:asciiTheme="minorBidi" w:hAnsiTheme="minorBidi" w:cstheme="minorBidi"/>
          <w:b w:val="0"/>
          <w:bCs/>
          <w:sz w:val="22"/>
          <w:szCs w:val="22"/>
        </w:rPr>
      </w:pPr>
      <w:r w:rsidRPr="003952D6">
        <w:rPr>
          <w:rFonts w:asciiTheme="minorBidi" w:hAnsiTheme="minorBidi" w:cstheme="minorBidi"/>
          <w:b w:val="0"/>
          <w:bCs/>
          <w:sz w:val="22"/>
          <w:szCs w:val="22"/>
        </w:rPr>
        <w:t>E é neste “nicho” de oferta e mesmo de procura de “novas oportunidades” residenciais, de vizinhança e de serviços residenciais e pessoais que se enquadra uma habitação intergeracional versátil e participada.</w:t>
      </w:r>
    </w:p>
    <w:p w14:paraId="54009CF3" w14:textId="1CA44EB0" w:rsidR="0045501A" w:rsidRPr="009B13EB" w:rsidRDefault="0045501A" w:rsidP="0045501A">
      <w:pPr>
        <w:spacing w:after="240" w:line="360" w:lineRule="exact"/>
        <w:rPr>
          <w:rFonts w:asciiTheme="minorBidi" w:hAnsiTheme="minorBidi" w:cstheme="minorBidi"/>
          <w:b w:val="0"/>
          <w:bCs/>
          <w:sz w:val="22"/>
          <w:szCs w:val="22"/>
          <w:lang w:val="en-US"/>
        </w:rPr>
      </w:pPr>
      <w:r w:rsidRPr="003952D6">
        <w:rPr>
          <w:rFonts w:asciiTheme="minorBidi" w:hAnsiTheme="minorBidi" w:cstheme="minorBidi"/>
          <w:b w:val="0"/>
          <w:bCs/>
          <w:sz w:val="22"/>
          <w:szCs w:val="22"/>
        </w:rPr>
        <w:t xml:space="preserve">Uma </w:t>
      </w:r>
      <w:r w:rsidR="0084417C" w:rsidRPr="003952D6">
        <w:rPr>
          <w:rFonts w:asciiTheme="minorBidi" w:hAnsiTheme="minorBidi" w:cstheme="minorBidi"/>
          <w:b w:val="0"/>
          <w:bCs/>
          <w:sz w:val="22"/>
          <w:szCs w:val="22"/>
        </w:rPr>
        <w:t>oportunidade</w:t>
      </w:r>
      <w:r w:rsidRPr="003952D6">
        <w:rPr>
          <w:rFonts w:asciiTheme="minorBidi" w:hAnsiTheme="minorBidi" w:cstheme="minorBidi"/>
          <w:b w:val="0"/>
          <w:bCs/>
          <w:sz w:val="22"/>
          <w:szCs w:val="22"/>
        </w:rPr>
        <w:t xml:space="preserve"> especificamente apontada por Jack </w:t>
      </w:r>
      <w:proofErr w:type="spellStart"/>
      <w:r w:rsidRPr="003952D6">
        <w:rPr>
          <w:rFonts w:asciiTheme="minorBidi" w:hAnsiTheme="minorBidi" w:cstheme="minorBidi"/>
          <w:b w:val="0"/>
          <w:bCs/>
          <w:sz w:val="22"/>
          <w:szCs w:val="22"/>
        </w:rPr>
        <w:t>Silverstein</w:t>
      </w:r>
      <w:proofErr w:type="spellEnd"/>
      <w:r w:rsidRPr="003952D6">
        <w:rPr>
          <w:rFonts w:asciiTheme="minorBidi" w:hAnsiTheme="minorBidi" w:cstheme="minorBidi"/>
          <w:b w:val="0"/>
          <w:bCs/>
          <w:sz w:val="22"/>
          <w:szCs w:val="22"/>
        </w:rPr>
        <w:t xml:space="preserve"> no seu artigo </w:t>
      </w:r>
      <w:proofErr w:type="spellStart"/>
      <w:r w:rsidRPr="0084417C">
        <w:rPr>
          <w:rFonts w:asciiTheme="minorBidi" w:hAnsiTheme="minorBidi" w:cstheme="minorBidi"/>
          <w:b w:val="0"/>
          <w:bCs/>
          <w:i/>
          <w:iCs/>
          <w:sz w:val="22"/>
          <w:szCs w:val="22"/>
        </w:rPr>
        <w:t>The</w:t>
      </w:r>
      <w:proofErr w:type="spellEnd"/>
      <w:r w:rsidRPr="0084417C">
        <w:rPr>
          <w:rFonts w:asciiTheme="minorBidi" w:hAnsiTheme="minorBidi" w:cstheme="minorBidi"/>
          <w:b w:val="0"/>
          <w:bCs/>
          <w:i/>
          <w:iCs/>
          <w:sz w:val="22"/>
          <w:szCs w:val="22"/>
        </w:rPr>
        <w:t xml:space="preserve"> </w:t>
      </w:r>
      <w:proofErr w:type="spellStart"/>
      <w:r w:rsidRPr="0084417C">
        <w:rPr>
          <w:rFonts w:asciiTheme="minorBidi" w:hAnsiTheme="minorBidi" w:cstheme="minorBidi"/>
          <w:b w:val="0"/>
          <w:bCs/>
          <w:i/>
          <w:iCs/>
          <w:sz w:val="22"/>
          <w:szCs w:val="22"/>
        </w:rPr>
        <w:t>new</w:t>
      </w:r>
      <w:proofErr w:type="spellEnd"/>
      <w:r w:rsidRPr="0084417C">
        <w:rPr>
          <w:rFonts w:asciiTheme="minorBidi" w:hAnsiTheme="minorBidi" w:cstheme="minorBidi"/>
          <w:b w:val="0"/>
          <w:bCs/>
          <w:i/>
          <w:iCs/>
          <w:sz w:val="22"/>
          <w:szCs w:val="22"/>
        </w:rPr>
        <w:t xml:space="preserve"> </w:t>
      </w:r>
      <w:proofErr w:type="spellStart"/>
      <w:r w:rsidRPr="0084417C">
        <w:rPr>
          <w:rFonts w:asciiTheme="minorBidi" w:hAnsiTheme="minorBidi" w:cstheme="minorBidi"/>
          <w:b w:val="0"/>
          <w:bCs/>
          <w:i/>
          <w:iCs/>
          <w:sz w:val="22"/>
          <w:szCs w:val="22"/>
        </w:rPr>
        <w:t>opportunity</w:t>
      </w:r>
      <w:proofErr w:type="spellEnd"/>
      <w:r w:rsidRPr="0084417C">
        <w:rPr>
          <w:rFonts w:asciiTheme="minorBidi" w:hAnsiTheme="minorBidi" w:cstheme="minorBidi"/>
          <w:b w:val="0"/>
          <w:bCs/>
          <w:i/>
          <w:iCs/>
          <w:sz w:val="22"/>
          <w:szCs w:val="22"/>
        </w:rPr>
        <w:t xml:space="preserve"> in </w:t>
      </w:r>
      <w:proofErr w:type="spellStart"/>
      <w:r w:rsidRPr="0084417C">
        <w:rPr>
          <w:rFonts w:asciiTheme="minorBidi" w:hAnsiTheme="minorBidi" w:cstheme="minorBidi"/>
          <w:b w:val="0"/>
          <w:bCs/>
          <w:i/>
          <w:iCs/>
          <w:sz w:val="22"/>
          <w:szCs w:val="22"/>
        </w:rPr>
        <w:t>intergenerational</w:t>
      </w:r>
      <w:proofErr w:type="spellEnd"/>
      <w:r w:rsidRPr="0084417C">
        <w:rPr>
          <w:rFonts w:asciiTheme="minorBidi" w:hAnsiTheme="minorBidi" w:cstheme="minorBidi"/>
          <w:b w:val="0"/>
          <w:bCs/>
          <w:i/>
          <w:iCs/>
          <w:sz w:val="22"/>
          <w:szCs w:val="22"/>
        </w:rPr>
        <w:t xml:space="preserve"> </w:t>
      </w:r>
      <w:proofErr w:type="spellStart"/>
      <w:r w:rsidRPr="0084417C">
        <w:rPr>
          <w:rFonts w:asciiTheme="minorBidi" w:hAnsiTheme="minorBidi" w:cstheme="minorBidi"/>
          <w:b w:val="0"/>
          <w:bCs/>
          <w:i/>
          <w:iCs/>
          <w:sz w:val="22"/>
          <w:szCs w:val="22"/>
        </w:rPr>
        <w:t>living</w:t>
      </w:r>
      <w:proofErr w:type="spellEnd"/>
      <w:r w:rsidRPr="003952D6">
        <w:rPr>
          <w:rFonts w:asciiTheme="minorBidi" w:hAnsiTheme="minorBidi" w:cstheme="minorBidi"/>
          <w:b w:val="0"/>
          <w:bCs/>
          <w:sz w:val="22"/>
          <w:szCs w:val="22"/>
        </w:rPr>
        <w:t>, onde o autor clarifica o que para ele são os principais objetivos que estruturam a oferta de uma habitação intergeracional sensível e atraente para os idosos.</w:t>
      </w:r>
      <w:r w:rsidRPr="0084417C">
        <w:rPr>
          <w:rFonts w:asciiTheme="minorBidi" w:hAnsiTheme="minorBidi" w:cstheme="minorBidi"/>
          <w:sz w:val="22"/>
          <w:szCs w:val="22"/>
        </w:rPr>
        <w:footnoteReference w:id="9"/>
      </w:r>
      <w:r w:rsidRPr="003952D6">
        <w:rPr>
          <w:rFonts w:asciiTheme="minorBidi" w:hAnsiTheme="minorBidi" w:cstheme="minorBidi"/>
          <w:b w:val="0"/>
          <w:bCs/>
          <w:sz w:val="22"/>
          <w:szCs w:val="22"/>
        </w:rPr>
        <w:t xml:space="preserve"> </w:t>
      </w:r>
      <w:r w:rsidRPr="009B13EB">
        <w:rPr>
          <w:rFonts w:asciiTheme="minorBidi" w:hAnsiTheme="minorBidi" w:cstheme="minorBidi"/>
          <w:b w:val="0"/>
          <w:bCs/>
          <w:sz w:val="22"/>
          <w:szCs w:val="22"/>
          <w:lang w:val="en-US"/>
        </w:rPr>
        <w:t>(</w:t>
      </w:r>
      <w:proofErr w:type="spellStart"/>
      <w:r w:rsidRPr="009B13EB">
        <w:rPr>
          <w:rFonts w:asciiTheme="minorBidi" w:hAnsiTheme="minorBidi" w:cstheme="minorBidi"/>
          <w:b w:val="0"/>
          <w:bCs/>
          <w:sz w:val="22"/>
          <w:szCs w:val="22"/>
          <w:lang w:val="en-US"/>
        </w:rPr>
        <w:t>negrito</w:t>
      </w:r>
      <w:proofErr w:type="spellEnd"/>
      <w:r w:rsidRPr="009B13EB">
        <w:rPr>
          <w:rFonts w:asciiTheme="minorBidi" w:hAnsiTheme="minorBidi" w:cstheme="minorBidi"/>
          <w:b w:val="0"/>
          <w:bCs/>
          <w:sz w:val="22"/>
          <w:szCs w:val="22"/>
          <w:lang w:val="en-US"/>
        </w:rPr>
        <w:t xml:space="preserve"> </w:t>
      </w:r>
      <w:proofErr w:type="spellStart"/>
      <w:r w:rsidRPr="009B13EB">
        <w:rPr>
          <w:rFonts w:asciiTheme="minorBidi" w:hAnsiTheme="minorBidi" w:cstheme="minorBidi"/>
          <w:b w:val="0"/>
          <w:bCs/>
          <w:sz w:val="22"/>
          <w:szCs w:val="22"/>
          <w:lang w:val="en-US"/>
        </w:rPr>
        <w:t>nosso</w:t>
      </w:r>
      <w:proofErr w:type="spellEnd"/>
      <w:r w:rsidRPr="009B13EB">
        <w:rPr>
          <w:rFonts w:asciiTheme="minorBidi" w:hAnsiTheme="minorBidi" w:cstheme="minorBidi"/>
          <w:b w:val="0"/>
          <w:bCs/>
          <w:sz w:val="22"/>
          <w:szCs w:val="22"/>
          <w:lang w:val="en-US"/>
        </w:rPr>
        <w:t>).</w:t>
      </w:r>
    </w:p>
    <w:p w14:paraId="3691E6FA" w14:textId="77777777" w:rsidR="0045501A" w:rsidRPr="003952D6" w:rsidRDefault="0045501A" w:rsidP="000A13B0">
      <w:pPr>
        <w:spacing w:after="240"/>
        <w:ind w:left="709"/>
        <w:rPr>
          <w:rFonts w:ascii="Arial Narrow" w:hAnsi="Arial Narrow" w:cstheme="minorBidi"/>
          <w:b w:val="0"/>
          <w:bCs/>
          <w:i/>
          <w:iCs/>
          <w:sz w:val="22"/>
          <w:szCs w:val="22"/>
        </w:rPr>
      </w:pPr>
      <w:r w:rsidRPr="009B13EB">
        <w:rPr>
          <w:rFonts w:ascii="Arial Narrow" w:hAnsi="Arial Narrow" w:cstheme="minorBidi"/>
          <w:i/>
          <w:iCs/>
          <w:sz w:val="22"/>
          <w:szCs w:val="22"/>
          <w:lang w:val="en-US"/>
        </w:rPr>
        <w:t>Today’s senior — and, crucially, tomorrow’s senior — wants an active lifestyle, a connection to the outside community and avenues to share their lifetime of experiences, skills, knowledge and wisdom.</w:t>
      </w:r>
      <w:r w:rsidRPr="009B13EB">
        <w:rPr>
          <w:rFonts w:ascii="Arial Narrow" w:hAnsi="Arial Narrow" w:cstheme="minorBidi"/>
          <w:b w:val="0"/>
          <w:bCs/>
          <w:i/>
          <w:iCs/>
          <w:sz w:val="22"/>
          <w:szCs w:val="22"/>
          <w:lang w:val="en-US"/>
        </w:rPr>
        <w:t xml:space="preserve"> Their desires and demands are increasingly coalescing into an ever-expansive senior housing model: Intergenerational living. </w:t>
      </w:r>
      <w:r w:rsidRPr="003952D6">
        <w:rPr>
          <w:rFonts w:ascii="Arial Narrow" w:hAnsi="Arial Narrow" w:cstheme="minorBidi"/>
          <w:b w:val="0"/>
          <w:bCs/>
          <w:i/>
          <w:iCs/>
          <w:sz w:val="22"/>
          <w:szCs w:val="22"/>
        </w:rPr>
        <w:t>(pg. 3)</w:t>
      </w:r>
    </w:p>
    <w:p w14:paraId="1656D05A" w14:textId="77777777" w:rsidR="0045501A" w:rsidRPr="003952D6" w:rsidRDefault="0045501A" w:rsidP="003952D6">
      <w:pPr>
        <w:spacing w:after="240" w:line="360" w:lineRule="exact"/>
        <w:rPr>
          <w:rFonts w:asciiTheme="minorBidi" w:hAnsiTheme="minorBidi" w:cstheme="minorBidi"/>
          <w:b w:val="0"/>
          <w:bCs/>
          <w:sz w:val="22"/>
          <w:szCs w:val="22"/>
        </w:rPr>
      </w:pPr>
      <w:r w:rsidRPr="003952D6">
        <w:rPr>
          <w:rFonts w:asciiTheme="minorBidi" w:hAnsiTheme="minorBidi" w:cstheme="minorBidi"/>
          <w:b w:val="0"/>
          <w:bCs/>
          <w:sz w:val="22"/>
          <w:szCs w:val="22"/>
        </w:rPr>
        <w:t xml:space="preserve">Salienta assim Jack </w:t>
      </w:r>
      <w:proofErr w:type="spellStart"/>
      <w:r w:rsidRPr="003952D6">
        <w:rPr>
          <w:rFonts w:asciiTheme="minorBidi" w:hAnsiTheme="minorBidi" w:cstheme="minorBidi"/>
          <w:b w:val="0"/>
          <w:bCs/>
          <w:sz w:val="22"/>
          <w:szCs w:val="22"/>
        </w:rPr>
        <w:t>Silverstein</w:t>
      </w:r>
      <w:proofErr w:type="spellEnd"/>
      <w:r w:rsidRPr="003952D6">
        <w:rPr>
          <w:rFonts w:asciiTheme="minorBidi" w:hAnsiTheme="minorBidi" w:cstheme="minorBidi"/>
          <w:b w:val="0"/>
          <w:bCs/>
          <w:sz w:val="22"/>
          <w:szCs w:val="22"/>
        </w:rPr>
        <w:t xml:space="preserve"> que o que parecem desejar muitos dos atuais idosos e “crucialmente o idoso do amanhã” são mesmo tais soluções habitacionais intergeracionais, marcadas pelo apoio a um modo de vida ativo e integrado na sociedade e pelo privilegiar de condições para múltiplas práticas e aprendizagens; e podemos e devemos acrescentar que são soluções residenciais totalmente distintas das tradicionalmente dedicadas aos idosos, </w:t>
      </w:r>
      <w:proofErr w:type="spellStart"/>
      <w:r w:rsidRPr="003952D6">
        <w:rPr>
          <w:rFonts w:asciiTheme="minorBidi" w:hAnsiTheme="minorBidi" w:cstheme="minorBidi"/>
          <w:b w:val="0"/>
          <w:bCs/>
          <w:sz w:val="22"/>
          <w:szCs w:val="22"/>
        </w:rPr>
        <w:t>insititucionalizadas</w:t>
      </w:r>
      <w:proofErr w:type="spellEnd"/>
      <w:r w:rsidRPr="003952D6">
        <w:rPr>
          <w:rFonts w:asciiTheme="minorBidi" w:hAnsiTheme="minorBidi" w:cstheme="minorBidi"/>
          <w:b w:val="0"/>
          <w:bCs/>
          <w:sz w:val="22"/>
          <w:szCs w:val="22"/>
        </w:rPr>
        <w:t xml:space="preserve"> e quase sempre com uma indelével marca de “equipamento”, que se refere ao oposto do sentido residencial, e isto, muitas vezes, até quando as condições do “equipamento” são diversificadas e luxuosas.</w:t>
      </w:r>
    </w:p>
    <w:p w14:paraId="1B83C3C5" w14:textId="77777777" w:rsidR="0045501A" w:rsidRPr="009B13EB" w:rsidRDefault="0045501A" w:rsidP="003952D6">
      <w:pPr>
        <w:spacing w:after="120"/>
        <w:ind w:left="709"/>
        <w:rPr>
          <w:rFonts w:ascii="Arial Narrow" w:hAnsi="Arial Narrow" w:cstheme="minorBidi"/>
          <w:b w:val="0"/>
          <w:bCs/>
          <w:i/>
          <w:iCs/>
          <w:sz w:val="22"/>
          <w:szCs w:val="22"/>
          <w:lang w:val="en-US"/>
        </w:rPr>
      </w:pPr>
      <w:r w:rsidRPr="009B13EB">
        <w:rPr>
          <w:rFonts w:ascii="Arial Narrow" w:hAnsi="Arial Narrow" w:cstheme="minorBidi"/>
          <w:i/>
          <w:iCs/>
          <w:sz w:val="22"/>
          <w:szCs w:val="22"/>
          <w:lang w:val="en-US"/>
        </w:rPr>
        <w:lastRenderedPageBreak/>
        <w:t xml:space="preserve">Also known as multigenerational living, this concept of merging generations to solve disparate housing problems is growing more common with an expansive range of methods, from </w:t>
      </w:r>
      <w:proofErr w:type="spellStart"/>
      <w:r w:rsidRPr="009B13EB">
        <w:rPr>
          <w:rFonts w:ascii="Arial Narrow" w:hAnsi="Arial Narrow" w:cstheme="minorBidi"/>
          <w:i/>
          <w:iCs/>
          <w:sz w:val="22"/>
          <w:szCs w:val="22"/>
          <w:lang w:val="en-US"/>
        </w:rPr>
        <w:t>masterplanned</w:t>
      </w:r>
      <w:proofErr w:type="spellEnd"/>
      <w:r w:rsidRPr="009B13EB">
        <w:rPr>
          <w:rFonts w:ascii="Arial Narrow" w:hAnsi="Arial Narrow" w:cstheme="minorBidi"/>
          <w:i/>
          <w:iCs/>
          <w:sz w:val="22"/>
          <w:szCs w:val="22"/>
          <w:lang w:val="en-US"/>
        </w:rPr>
        <w:t xml:space="preserve"> communities with age-based neighborhoods to mixed-use apartment complexes that house a preschool or daycare. </w:t>
      </w:r>
      <w:r w:rsidRPr="009B13EB">
        <w:rPr>
          <w:rFonts w:ascii="Arial Narrow" w:hAnsi="Arial Narrow" w:cstheme="minorBidi"/>
          <w:b w:val="0"/>
          <w:bCs/>
          <w:i/>
          <w:iCs/>
          <w:sz w:val="22"/>
          <w:szCs w:val="22"/>
          <w:lang w:val="en-US"/>
        </w:rPr>
        <w:t>(pg. 4)</w:t>
      </w:r>
    </w:p>
    <w:p w14:paraId="28FA2373" w14:textId="77777777" w:rsidR="0045501A" w:rsidRPr="009B13EB" w:rsidRDefault="0045501A" w:rsidP="000A13B0">
      <w:pPr>
        <w:spacing w:after="240"/>
        <w:ind w:left="709"/>
        <w:rPr>
          <w:rFonts w:ascii="Arial Narrow" w:hAnsi="Arial Narrow" w:cstheme="minorBidi"/>
          <w:b w:val="0"/>
          <w:bCs/>
          <w:i/>
          <w:iCs/>
          <w:sz w:val="22"/>
          <w:szCs w:val="22"/>
          <w:lang w:val="en-US"/>
        </w:rPr>
      </w:pPr>
      <w:r w:rsidRPr="009B13EB">
        <w:rPr>
          <w:rFonts w:ascii="Arial Narrow" w:hAnsi="Arial Narrow" w:cstheme="minorBidi"/>
          <w:b w:val="0"/>
          <w:bCs/>
          <w:i/>
          <w:iCs/>
          <w:sz w:val="22"/>
          <w:szCs w:val="22"/>
          <w:lang w:val="en-US"/>
        </w:rPr>
        <w:t>• The connection between the principles of mixed-use and intergenerational (pg. 4)</w:t>
      </w:r>
    </w:p>
    <w:p w14:paraId="1F2EC62D" w14:textId="77777777" w:rsidR="0045501A" w:rsidRPr="003952D6" w:rsidRDefault="0045501A" w:rsidP="003952D6">
      <w:pPr>
        <w:spacing w:after="240" w:line="360" w:lineRule="exact"/>
        <w:rPr>
          <w:rFonts w:asciiTheme="minorBidi" w:hAnsiTheme="minorBidi" w:cstheme="minorBidi"/>
          <w:b w:val="0"/>
          <w:bCs/>
          <w:sz w:val="22"/>
          <w:szCs w:val="22"/>
        </w:rPr>
      </w:pPr>
      <w:r w:rsidRPr="003952D6">
        <w:rPr>
          <w:rFonts w:asciiTheme="minorBidi" w:hAnsiTheme="minorBidi" w:cstheme="minorBidi"/>
          <w:b w:val="0"/>
          <w:bCs/>
          <w:sz w:val="22"/>
          <w:szCs w:val="22"/>
        </w:rPr>
        <w:t xml:space="preserve">O autor avança no apontar da interessante possibilidade de se desenvolverem múltiplos e diversos quadros intergeracionais, o que só aprofunda, felizmente, o afastamento deste conceito de qualquer perigo de uniformização e aproveitamento, por exemplo, como mais um modelo de “equipamento”, e aponta mesmo que a intergeracionalidade residencial poderá ser facilitada em termos de “estilos de vida”, quando associada aos aspetos orgânicos, diversificados, humanos e identitários do </w:t>
      </w:r>
      <w:r w:rsidRPr="000A13B0">
        <w:rPr>
          <w:rFonts w:asciiTheme="minorBidi" w:hAnsiTheme="minorBidi" w:cstheme="minorBidi"/>
          <w:b w:val="0"/>
          <w:bCs/>
          <w:i/>
          <w:iCs/>
          <w:sz w:val="22"/>
          <w:szCs w:val="22"/>
        </w:rPr>
        <w:t xml:space="preserve">“New </w:t>
      </w:r>
      <w:proofErr w:type="spellStart"/>
      <w:r w:rsidRPr="000A13B0">
        <w:rPr>
          <w:rFonts w:asciiTheme="minorBidi" w:hAnsiTheme="minorBidi" w:cstheme="minorBidi"/>
          <w:b w:val="0"/>
          <w:bCs/>
          <w:i/>
          <w:iCs/>
          <w:sz w:val="22"/>
          <w:szCs w:val="22"/>
        </w:rPr>
        <w:t>Urbanism</w:t>
      </w:r>
      <w:proofErr w:type="spellEnd"/>
      <w:r w:rsidRPr="003952D6">
        <w:rPr>
          <w:rFonts w:asciiTheme="minorBidi" w:hAnsiTheme="minorBidi" w:cstheme="minorBidi"/>
          <w:b w:val="0"/>
          <w:bCs/>
          <w:sz w:val="22"/>
          <w:szCs w:val="22"/>
        </w:rPr>
        <w:t>”, assim como aos aspetos diversificados, úteis e estimulantes de soluções urbanas e residenciais funcionalmente mistas; e juntaria também os aspetos estratégicos e cuidadosos de uma densificação urbana estimulante e vitalizador.</w:t>
      </w:r>
    </w:p>
    <w:p w14:paraId="60756631" w14:textId="77777777" w:rsidR="0045501A" w:rsidRPr="003952D6" w:rsidRDefault="0045501A" w:rsidP="003952D6">
      <w:pPr>
        <w:spacing w:after="240" w:line="360" w:lineRule="exact"/>
        <w:rPr>
          <w:rFonts w:asciiTheme="minorBidi" w:hAnsiTheme="minorBidi" w:cstheme="minorBidi"/>
          <w:b w:val="0"/>
          <w:bCs/>
          <w:sz w:val="22"/>
          <w:szCs w:val="22"/>
        </w:rPr>
      </w:pPr>
      <w:r w:rsidRPr="003952D6">
        <w:rPr>
          <w:rFonts w:asciiTheme="minorBidi" w:hAnsiTheme="minorBidi" w:cstheme="minorBidi"/>
          <w:b w:val="0"/>
          <w:bCs/>
          <w:sz w:val="22"/>
          <w:szCs w:val="22"/>
        </w:rPr>
        <w:t xml:space="preserve">Aspetos estes que no seu conjunto – </w:t>
      </w:r>
      <w:proofErr w:type="spellStart"/>
      <w:r w:rsidRPr="003952D6">
        <w:rPr>
          <w:rFonts w:asciiTheme="minorBidi" w:hAnsiTheme="minorBidi" w:cstheme="minorBidi"/>
          <w:b w:val="0"/>
          <w:bCs/>
          <w:sz w:val="22"/>
          <w:szCs w:val="22"/>
        </w:rPr>
        <w:t>organicidade</w:t>
      </w:r>
      <w:proofErr w:type="spellEnd"/>
      <w:r w:rsidRPr="003952D6">
        <w:rPr>
          <w:rFonts w:asciiTheme="minorBidi" w:hAnsiTheme="minorBidi" w:cstheme="minorBidi"/>
          <w:b w:val="0"/>
          <w:bCs/>
          <w:sz w:val="22"/>
          <w:szCs w:val="22"/>
        </w:rPr>
        <w:t>, identidade, conjugação de funções e densidade cuidada – poderão ser elementos importantes no sentido de se desenvolverem intervenções intergeracionais muito marcadas pela economia, objetivo este que baseia a ideia do PHAI3C.</w:t>
      </w:r>
    </w:p>
    <w:p w14:paraId="12DE4856" w14:textId="77777777" w:rsidR="0045501A" w:rsidRPr="003952D6" w:rsidRDefault="0045501A" w:rsidP="0045501A">
      <w:pPr>
        <w:spacing w:after="240" w:line="360" w:lineRule="exact"/>
        <w:rPr>
          <w:rFonts w:asciiTheme="minorBidi" w:hAnsiTheme="minorBidi" w:cstheme="minorBidi"/>
          <w:b w:val="0"/>
          <w:bCs/>
          <w:sz w:val="22"/>
          <w:szCs w:val="22"/>
        </w:rPr>
      </w:pPr>
      <w:r w:rsidRPr="003952D6">
        <w:rPr>
          <w:rFonts w:asciiTheme="minorBidi" w:hAnsiTheme="minorBidi" w:cstheme="minorBidi"/>
          <w:b w:val="0"/>
          <w:bCs/>
          <w:sz w:val="22"/>
          <w:szCs w:val="22"/>
        </w:rPr>
        <w:t>Aspetos estes que deverão ser enquadrados em termos recomendativos, designadamente, no sentido de não haver áreas “a mais”, de modo a que esteja devidamente assegurada a integração das intervenções do PHAI3C no âmbito da habitação de interesse social e, consequentemente, adequadas para apoios específicos (ex., terreno bem situado e disponibilizado em condições vantajosas ou bons edifícios a reabilitar).</w:t>
      </w:r>
    </w:p>
    <w:p w14:paraId="7489B93F" w14:textId="77777777" w:rsidR="0045501A" w:rsidRPr="00822AF7" w:rsidRDefault="0045501A" w:rsidP="00822AF7">
      <w:pPr>
        <w:pStyle w:val="Ttulo4"/>
      </w:pPr>
      <w:r w:rsidRPr="00822AF7">
        <w:t>(</w:t>
      </w:r>
      <w:proofErr w:type="spellStart"/>
      <w:r w:rsidRPr="00822AF7">
        <w:t>iii</w:t>
      </w:r>
      <w:proofErr w:type="spellEnd"/>
      <w:r w:rsidRPr="00822AF7">
        <w:t>) A oportunidade para idosos ativos</w:t>
      </w:r>
    </w:p>
    <w:p w14:paraId="629493F4" w14:textId="77777777" w:rsidR="0045501A" w:rsidRPr="003952D6" w:rsidRDefault="0045501A" w:rsidP="0045501A">
      <w:pPr>
        <w:spacing w:after="240" w:line="360" w:lineRule="exact"/>
        <w:rPr>
          <w:rFonts w:asciiTheme="minorBidi" w:hAnsiTheme="minorBidi" w:cstheme="minorBidi"/>
          <w:b w:val="0"/>
          <w:bCs/>
          <w:sz w:val="22"/>
          <w:szCs w:val="22"/>
        </w:rPr>
      </w:pPr>
      <w:r w:rsidRPr="003952D6">
        <w:rPr>
          <w:rFonts w:asciiTheme="minorBidi" w:hAnsiTheme="minorBidi" w:cstheme="minorBidi"/>
          <w:b w:val="0"/>
          <w:bCs/>
          <w:sz w:val="22"/>
          <w:szCs w:val="22"/>
        </w:rPr>
        <w:t>Tudo isto tem a ver com a criação de oportunidades para os idosos ativos avançarem numa nova e estimulante forma de habitar, mais funcionalmente apoiada, portanto, mais confortável e menos trabalhosa em termos de tarefas domésticas, e, simultaneamente, mais interessante e mesmo “gozada”, porque ligada a um amplo leque de serviços “à la carte”, que apoiam as habitações privadas.</w:t>
      </w:r>
    </w:p>
    <w:p w14:paraId="78FCF165" w14:textId="77777777" w:rsidR="0045501A" w:rsidRPr="003952D6" w:rsidRDefault="0045501A" w:rsidP="0045501A">
      <w:pPr>
        <w:spacing w:after="240" w:line="360" w:lineRule="exact"/>
        <w:rPr>
          <w:rFonts w:asciiTheme="minorBidi" w:hAnsiTheme="minorBidi" w:cstheme="minorBidi"/>
          <w:b w:val="0"/>
          <w:bCs/>
          <w:sz w:val="22"/>
          <w:szCs w:val="22"/>
        </w:rPr>
      </w:pPr>
      <w:r w:rsidRPr="003952D6">
        <w:rPr>
          <w:rFonts w:asciiTheme="minorBidi" w:hAnsiTheme="minorBidi" w:cstheme="minorBidi"/>
          <w:b w:val="0"/>
          <w:bCs/>
          <w:sz w:val="22"/>
          <w:szCs w:val="22"/>
        </w:rPr>
        <w:t xml:space="preserve">E a “outra metade” destas soluções será embebida num pequeno e multifuncional complexo de espaços comuns ou de uso público, premeditadamente dinamizador de um salutar convívio natural e associado, por regra, a todo um outro amplo conjunto de atividades suplementares (ex., passeios a pé, viagens organizadas, ações formativas </w:t>
      </w:r>
      <w:r w:rsidRPr="003952D6">
        <w:rPr>
          <w:rFonts w:asciiTheme="minorBidi" w:hAnsiTheme="minorBidi" w:cstheme="minorBidi"/>
          <w:b w:val="0"/>
          <w:bCs/>
          <w:sz w:val="22"/>
          <w:szCs w:val="22"/>
        </w:rPr>
        <w:lastRenderedPageBreak/>
        <w:t xml:space="preserve">diversificadas, etc., etc.), que serão muito mais possíveis quando naturalmente associadas a uma gestão diária e bem presente do respetivo condomínio (também </w:t>
      </w:r>
      <w:proofErr w:type="spellStart"/>
      <w:r w:rsidRPr="003952D6">
        <w:rPr>
          <w:rFonts w:asciiTheme="minorBidi" w:hAnsiTheme="minorBidi" w:cstheme="minorBidi"/>
          <w:b w:val="0"/>
          <w:bCs/>
          <w:sz w:val="22"/>
          <w:szCs w:val="22"/>
        </w:rPr>
        <w:t>agilizadora</w:t>
      </w:r>
      <w:proofErr w:type="spellEnd"/>
      <w:r w:rsidRPr="003952D6">
        <w:rPr>
          <w:rFonts w:asciiTheme="minorBidi" w:hAnsiTheme="minorBidi" w:cstheme="minorBidi"/>
          <w:b w:val="0"/>
          <w:bCs/>
          <w:sz w:val="22"/>
          <w:szCs w:val="22"/>
        </w:rPr>
        <w:t xml:space="preserve"> dos referidos serviços ao </w:t>
      </w:r>
      <w:proofErr w:type="spellStart"/>
      <w:r w:rsidRPr="003952D6">
        <w:rPr>
          <w:rFonts w:asciiTheme="minorBidi" w:hAnsiTheme="minorBidi" w:cstheme="minorBidi"/>
          <w:b w:val="0"/>
          <w:bCs/>
          <w:sz w:val="22"/>
          <w:szCs w:val="22"/>
        </w:rPr>
        <w:t>domicílo</w:t>
      </w:r>
      <w:proofErr w:type="spellEnd"/>
      <w:r w:rsidRPr="003952D6">
        <w:rPr>
          <w:rFonts w:asciiTheme="minorBidi" w:hAnsiTheme="minorBidi" w:cstheme="minorBidi"/>
          <w:b w:val="0"/>
          <w:bCs/>
          <w:sz w:val="22"/>
          <w:szCs w:val="22"/>
        </w:rPr>
        <w:t xml:space="preserve">) –  e afinal, existindo o agente de gestão presente e o espaço de contato, e com os atuais meios </w:t>
      </w:r>
      <w:proofErr w:type="spellStart"/>
      <w:r w:rsidRPr="003952D6">
        <w:rPr>
          <w:rFonts w:asciiTheme="minorBidi" w:hAnsiTheme="minorBidi" w:cstheme="minorBidi"/>
          <w:b w:val="0"/>
          <w:bCs/>
          <w:sz w:val="22"/>
          <w:szCs w:val="22"/>
        </w:rPr>
        <w:t>infotmáticos</w:t>
      </w:r>
      <w:proofErr w:type="spellEnd"/>
      <w:r w:rsidRPr="003952D6">
        <w:rPr>
          <w:rFonts w:asciiTheme="minorBidi" w:hAnsiTheme="minorBidi" w:cstheme="minorBidi"/>
          <w:b w:val="0"/>
          <w:bCs/>
          <w:sz w:val="22"/>
          <w:szCs w:val="22"/>
        </w:rPr>
        <w:t xml:space="preserve"> será relativamente fácil assegurar esta “extensão” de atividades e eventos com base </w:t>
      </w:r>
      <w:proofErr w:type="spellStart"/>
      <w:r w:rsidRPr="003952D6">
        <w:rPr>
          <w:rFonts w:asciiTheme="minorBidi" w:hAnsiTheme="minorBidi" w:cstheme="minorBidi"/>
          <w:b w:val="0"/>
          <w:bCs/>
          <w:sz w:val="22"/>
          <w:szCs w:val="22"/>
        </w:rPr>
        <w:t>condominial</w:t>
      </w:r>
      <w:proofErr w:type="spellEnd"/>
      <w:r w:rsidRPr="003952D6">
        <w:rPr>
          <w:rFonts w:asciiTheme="minorBidi" w:hAnsiTheme="minorBidi" w:cstheme="minorBidi"/>
          <w:b w:val="0"/>
          <w:bCs/>
          <w:sz w:val="22"/>
          <w:szCs w:val="22"/>
        </w:rPr>
        <w:t>.</w:t>
      </w:r>
    </w:p>
    <w:p w14:paraId="1AC5B644" w14:textId="77777777" w:rsidR="0045501A" w:rsidRPr="003952D6" w:rsidRDefault="0045501A" w:rsidP="0045501A">
      <w:pPr>
        <w:spacing w:after="240" w:line="360" w:lineRule="exact"/>
        <w:rPr>
          <w:rFonts w:asciiTheme="minorBidi" w:hAnsiTheme="minorBidi" w:cstheme="minorBidi"/>
          <w:b w:val="0"/>
          <w:bCs/>
          <w:sz w:val="22"/>
          <w:szCs w:val="22"/>
        </w:rPr>
      </w:pPr>
      <w:r w:rsidRPr="003952D6">
        <w:rPr>
          <w:rFonts w:asciiTheme="minorBidi" w:hAnsiTheme="minorBidi" w:cstheme="minorBidi"/>
          <w:b w:val="0"/>
          <w:bCs/>
          <w:sz w:val="22"/>
          <w:szCs w:val="22"/>
        </w:rPr>
        <w:t xml:space="preserve">Em termos de casos concretos que nos podem ajudar como elementos de referência, temos, por exemplo, o designado “Mercado de habitação para Active </w:t>
      </w:r>
      <w:proofErr w:type="spellStart"/>
      <w:r w:rsidRPr="003952D6">
        <w:rPr>
          <w:rFonts w:asciiTheme="minorBidi" w:hAnsiTheme="minorBidi" w:cstheme="minorBidi"/>
          <w:b w:val="0"/>
          <w:bCs/>
          <w:sz w:val="22"/>
          <w:szCs w:val="22"/>
        </w:rPr>
        <w:t>Adult</w:t>
      </w:r>
      <w:proofErr w:type="spellEnd"/>
      <w:r w:rsidRPr="003952D6">
        <w:rPr>
          <w:rFonts w:asciiTheme="minorBidi" w:hAnsiTheme="minorBidi" w:cstheme="minorBidi"/>
          <w:b w:val="0"/>
          <w:bCs/>
          <w:sz w:val="22"/>
          <w:szCs w:val="22"/>
        </w:rPr>
        <w:t xml:space="preserve">” – que se refere a complexos habitacionais desenhados para, dirigidos ou mesmo restringidos a pessoas com mais de 55 anos –, que está, desde há alguns anos a “explodir” nos EUA e que começou a chegar à Europa, tal como é apontado por </w:t>
      </w:r>
      <w:proofErr w:type="spellStart"/>
      <w:r w:rsidRPr="003952D6">
        <w:rPr>
          <w:rFonts w:asciiTheme="minorBidi" w:hAnsiTheme="minorBidi" w:cstheme="minorBidi"/>
          <w:b w:val="0"/>
          <w:bCs/>
          <w:sz w:val="22"/>
          <w:szCs w:val="22"/>
        </w:rPr>
        <w:t>Valerie</w:t>
      </w:r>
      <w:proofErr w:type="spellEnd"/>
      <w:r w:rsidRPr="003952D6">
        <w:rPr>
          <w:rFonts w:asciiTheme="minorBidi" w:hAnsiTheme="minorBidi" w:cstheme="minorBidi"/>
          <w:b w:val="0"/>
          <w:bCs/>
          <w:sz w:val="22"/>
          <w:szCs w:val="22"/>
        </w:rPr>
        <w:t xml:space="preserve"> </w:t>
      </w:r>
      <w:proofErr w:type="spellStart"/>
      <w:r w:rsidRPr="003952D6">
        <w:rPr>
          <w:rFonts w:asciiTheme="minorBidi" w:hAnsiTheme="minorBidi" w:cstheme="minorBidi"/>
          <w:b w:val="0"/>
          <w:bCs/>
          <w:sz w:val="22"/>
          <w:szCs w:val="22"/>
        </w:rPr>
        <w:t>Arko</w:t>
      </w:r>
      <w:proofErr w:type="spellEnd"/>
      <w:r w:rsidRPr="003952D6">
        <w:rPr>
          <w:rFonts w:asciiTheme="minorBidi" w:hAnsiTheme="minorBidi" w:cstheme="minorBidi"/>
          <w:b w:val="0"/>
          <w:bCs/>
          <w:sz w:val="22"/>
          <w:szCs w:val="22"/>
        </w:rPr>
        <w:t xml:space="preserve">, no seu artigo de 2019 intitulado </w:t>
      </w:r>
      <w:proofErr w:type="spellStart"/>
      <w:r w:rsidRPr="000A13B0">
        <w:rPr>
          <w:rFonts w:asciiTheme="minorBidi" w:hAnsiTheme="minorBidi" w:cstheme="minorBidi"/>
          <w:b w:val="0"/>
          <w:bCs/>
          <w:i/>
          <w:iCs/>
          <w:sz w:val="22"/>
          <w:szCs w:val="22"/>
        </w:rPr>
        <w:t>The</w:t>
      </w:r>
      <w:proofErr w:type="spellEnd"/>
      <w:r w:rsidRPr="000A13B0">
        <w:rPr>
          <w:rFonts w:asciiTheme="minorBidi" w:hAnsiTheme="minorBidi" w:cstheme="minorBidi"/>
          <w:b w:val="0"/>
          <w:bCs/>
          <w:i/>
          <w:iCs/>
          <w:sz w:val="22"/>
          <w:szCs w:val="22"/>
        </w:rPr>
        <w:t xml:space="preserve"> Active </w:t>
      </w:r>
      <w:proofErr w:type="spellStart"/>
      <w:r w:rsidRPr="000A13B0">
        <w:rPr>
          <w:rFonts w:asciiTheme="minorBidi" w:hAnsiTheme="minorBidi" w:cstheme="minorBidi"/>
          <w:b w:val="0"/>
          <w:bCs/>
          <w:i/>
          <w:iCs/>
          <w:sz w:val="22"/>
          <w:szCs w:val="22"/>
        </w:rPr>
        <w:t>Adult</w:t>
      </w:r>
      <w:proofErr w:type="spellEnd"/>
      <w:r w:rsidRPr="000A13B0">
        <w:rPr>
          <w:rFonts w:asciiTheme="minorBidi" w:hAnsiTheme="minorBidi" w:cstheme="minorBidi"/>
          <w:b w:val="0"/>
          <w:bCs/>
          <w:i/>
          <w:iCs/>
          <w:sz w:val="22"/>
          <w:szCs w:val="22"/>
        </w:rPr>
        <w:t xml:space="preserve"> </w:t>
      </w:r>
      <w:proofErr w:type="spellStart"/>
      <w:r w:rsidRPr="000A13B0">
        <w:rPr>
          <w:rFonts w:asciiTheme="minorBidi" w:hAnsiTheme="minorBidi" w:cstheme="minorBidi"/>
          <w:b w:val="0"/>
          <w:bCs/>
          <w:i/>
          <w:iCs/>
          <w:sz w:val="22"/>
          <w:szCs w:val="22"/>
        </w:rPr>
        <w:t>Opportunity</w:t>
      </w:r>
      <w:proofErr w:type="spellEnd"/>
      <w:r w:rsidRPr="000A13B0">
        <w:rPr>
          <w:rFonts w:asciiTheme="minorBidi" w:hAnsiTheme="minorBidi" w:cstheme="minorBidi"/>
          <w:b w:val="0"/>
          <w:bCs/>
          <w:i/>
          <w:iCs/>
          <w:sz w:val="22"/>
          <w:szCs w:val="22"/>
        </w:rPr>
        <w:t xml:space="preserve"> in </w:t>
      </w:r>
      <w:proofErr w:type="spellStart"/>
      <w:r w:rsidRPr="000A13B0">
        <w:rPr>
          <w:rFonts w:asciiTheme="minorBidi" w:hAnsiTheme="minorBidi" w:cstheme="minorBidi"/>
          <w:b w:val="0"/>
          <w:bCs/>
          <w:i/>
          <w:iCs/>
          <w:sz w:val="22"/>
          <w:szCs w:val="22"/>
        </w:rPr>
        <w:t>Europe</w:t>
      </w:r>
      <w:proofErr w:type="spellEnd"/>
      <w:r w:rsidRPr="000A13B0">
        <w:rPr>
          <w:rFonts w:asciiTheme="minorBidi" w:hAnsiTheme="minorBidi" w:cstheme="minorBidi"/>
          <w:b w:val="0"/>
          <w:bCs/>
          <w:i/>
          <w:iCs/>
          <w:sz w:val="22"/>
          <w:szCs w:val="22"/>
        </w:rPr>
        <w:t xml:space="preserve"> </w:t>
      </w:r>
      <w:proofErr w:type="spellStart"/>
      <w:r w:rsidRPr="000A13B0">
        <w:rPr>
          <w:rFonts w:asciiTheme="minorBidi" w:hAnsiTheme="minorBidi" w:cstheme="minorBidi"/>
          <w:b w:val="0"/>
          <w:bCs/>
          <w:i/>
          <w:iCs/>
          <w:sz w:val="22"/>
          <w:szCs w:val="22"/>
        </w:rPr>
        <w:t>Bringing</w:t>
      </w:r>
      <w:proofErr w:type="spellEnd"/>
      <w:r w:rsidRPr="000A13B0">
        <w:rPr>
          <w:rFonts w:asciiTheme="minorBidi" w:hAnsiTheme="minorBidi" w:cstheme="minorBidi"/>
          <w:b w:val="0"/>
          <w:bCs/>
          <w:i/>
          <w:iCs/>
          <w:sz w:val="22"/>
          <w:szCs w:val="22"/>
        </w:rPr>
        <w:t xml:space="preserve"> </w:t>
      </w:r>
      <w:proofErr w:type="spellStart"/>
      <w:r w:rsidRPr="000A13B0">
        <w:rPr>
          <w:rFonts w:asciiTheme="minorBidi" w:hAnsiTheme="minorBidi" w:cstheme="minorBidi"/>
          <w:b w:val="0"/>
          <w:bCs/>
          <w:i/>
          <w:iCs/>
          <w:sz w:val="22"/>
          <w:szCs w:val="22"/>
        </w:rPr>
        <w:t>America’s</w:t>
      </w:r>
      <w:proofErr w:type="spellEnd"/>
      <w:r w:rsidRPr="000A13B0">
        <w:rPr>
          <w:rFonts w:asciiTheme="minorBidi" w:hAnsiTheme="minorBidi" w:cstheme="minorBidi"/>
          <w:b w:val="0"/>
          <w:bCs/>
          <w:i/>
          <w:iCs/>
          <w:sz w:val="22"/>
          <w:szCs w:val="22"/>
        </w:rPr>
        <w:t xml:space="preserve"> Popular </w:t>
      </w:r>
      <w:proofErr w:type="spellStart"/>
      <w:r w:rsidRPr="000A13B0">
        <w:rPr>
          <w:rFonts w:asciiTheme="minorBidi" w:hAnsiTheme="minorBidi" w:cstheme="minorBidi"/>
          <w:b w:val="0"/>
          <w:bCs/>
          <w:i/>
          <w:iCs/>
          <w:sz w:val="22"/>
          <w:szCs w:val="22"/>
        </w:rPr>
        <w:t>Concept</w:t>
      </w:r>
      <w:proofErr w:type="spellEnd"/>
      <w:r w:rsidRPr="000A13B0">
        <w:rPr>
          <w:rFonts w:asciiTheme="minorBidi" w:hAnsiTheme="minorBidi" w:cstheme="minorBidi"/>
          <w:b w:val="0"/>
          <w:bCs/>
          <w:i/>
          <w:iCs/>
          <w:sz w:val="22"/>
          <w:szCs w:val="22"/>
        </w:rPr>
        <w:t xml:space="preserve"> </w:t>
      </w:r>
      <w:proofErr w:type="spellStart"/>
      <w:r w:rsidRPr="000A13B0">
        <w:rPr>
          <w:rFonts w:asciiTheme="minorBidi" w:hAnsiTheme="minorBidi" w:cstheme="minorBidi"/>
          <w:b w:val="0"/>
          <w:bCs/>
          <w:i/>
          <w:iCs/>
          <w:sz w:val="22"/>
          <w:szCs w:val="22"/>
        </w:rPr>
        <w:t>Overseas</w:t>
      </w:r>
      <w:proofErr w:type="spellEnd"/>
      <w:r w:rsidRPr="003952D6">
        <w:rPr>
          <w:rFonts w:asciiTheme="minorBidi" w:hAnsiTheme="minorBidi" w:cstheme="minorBidi"/>
          <w:b w:val="0"/>
          <w:bCs/>
          <w:sz w:val="22"/>
          <w:szCs w:val="22"/>
        </w:rPr>
        <w:t xml:space="preserve">. </w:t>
      </w:r>
      <w:r w:rsidRPr="000A13B0">
        <w:rPr>
          <w:rFonts w:cstheme="minorBidi"/>
          <w:sz w:val="22"/>
          <w:szCs w:val="22"/>
        </w:rPr>
        <w:footnoteReference w:id="10"/>
      </w:r>
    </w:p>
    <w:p w14:paraId="2DEE0ADF" w14:textId="77777777" w:rsidR="0045501A" w:rsidRPr="003952D6" w:rsidRDefault="0045501A" w:rsidP="0045501A">
      <w:pPr>
        <w:spacing w:after="240" w:line="360" w:lineRule="exact"/>
        <w:rPr>
          <w:rFonts w:asciiTheme="minorBidi" w:hAnsiTheme="minorBidi" w:cstheme="minorBidi"/>
          <w:b w:val="0"/>
          <w:bCs/>
          <w:sz w:val="22"/>
          <w:szCs w:val="22"/>
        </w:rPr>
      </w:pPr>
      <w:proofErr w:type="spellStart"/>
      <w:r w:rsidRPr="003952D6">
        <w:rPr>
          <w:rFonts w:asciiTheme="minorBidi" w:hAnsiTheme="minorBidi" w:cstheme="minorBidi"/>
          <w:b w:val="0"/>
          <w:bCs/>
          <w:sz w:val="22"/>
          <w:szCs w:val="22"/>
        </w:rPr>
        <w:t>Valerie</w:t>
      </w:r>
      <w:proofErr w:type="spellEnd"/>
      <w:r w:rsidRPr="003952D6">
        <w:rPr>
          <w:rFonts w:asciiTheme="minorBidi" w:hAnsiTheme="minorBidi" w:cstheme="minorBidi"/>
          <w:b w:val="0"/>
          <w:bCs/>
          <w:sz w:val="22"/>
          <w:szCs w:val="22"/>
        </w:rPr>
        <w:t xml:space="preserve"> </w:t>
      </w:r>
      <w:proofErr w:type="spellStart"/>
      <w:r w:rsidRPr="003952D6">
        <w:rPr>
          <w:rFonts w:asciiTheme="minorBidi" w:hAnsiTheme="minorBidi" w:cstheme="minorBidi"/>
          <w:b w:val="0"/>
          <w:bCs/>
          <w:sz w:val="22"/>
          <w:szCs w:val="22"/>
        </w:rPr>
        <w:t>Arko</w:t>
      </w:r>
      <w:proofErr w:type="spellEnd"/>
      <w:r w:rsidRPr="003952D6">
        <w:rPr>
          <w:rFonts w:asciiTheme="minorBidi" w:hAnsiTheme="minorBidi" w:cstheme="minorBidi"/>
          <w:b w:val="0"/>
          <w:bCs/>
          <w:sz w:val="22"/>
          <w:szCs w:val="22"/>
        </w:rPr>
        <w:t xml:space="preserve"> refere-se ao exemplo de </w:t>
      </w:r>
      <w:proofErr w:type="spellStart"/>
      <w:r w:rsidRPr="003952D6">
        <w:rPr>
          <w:rFonts w:asciiTheme="minorBidi" w:hAnsiTheme="minorBidi" w:cstheme="minorBidi"/>
          <w:b w:val="0"/>
          <w:bCs/>
          <w:sz w:val="22"/>
          <w:szCs w:val="22"/>
        </w:rPr>
        <w:t>Del</w:t>
      </w:r>
      <w:proofErr w:type="spellEnd"/>
      <w:r w:rsidRPr="003952D6">
        <w:rPr>
          <w:rFonts w:asciiTheme="minorBidi" w:hAnsiTheme="minorBidi" w:cstheme="minorBidi"/>
          <w:b w:val="0"/>
          <w:bCs/>
          <w:sz w:val="22"/>
          <w:szCs w:val="22"/>
        </w:rPr>
        <w:t xml:space="preserve"> </w:t>
      </w:r>
      <w:proofErr w:type="spellStart"/>
      <w:r w:rsidRPr="003952D6">
        <w:rPr>
          <w:rFonts w:asciiTheme="minorBidi" w:hAnsiTheme="minorBidi" w:cstheme="minorBidi"/>
          <w:b w:val="0"/>
          <w:bCs/>
          <w:sz w:val="22"/>
          <w:szCs w:val="22"/>
        </w:rPr>
        <w:t>Webb</w:t>
      </w:r>
      <w:proofErr w:type="spellEnd"/>
      <w:r w:rsidRPr="003952D6">
        <w:rPr>
          <w:rFonts w:asciiTheme="minorBidi" w:hAnsiTheme="minorBidi" w:cstheme="minorBidi"/>
          <w:b w:val="0"/>
          <w:bCs/>
          <w:sz w:val="22"/>
          <w:szCs w:val="22"/>
        </w:rPr>
        <w:t xml:space="preserve">, em </w:t>
      </w:r>
      <w:proofErr w:type="spellStart"/>
      <w:r w:rsidRPr="003952D6">
        <w:rPr>
          <w:rFonts w:asciiTheme="minorBidi" w:hAnsiTheme="minorBidi" w:cstheme="minorBidi"/>
          <w:b w:val="0"/>
          <w:bCs/>
          <w:sz w:val="22"/>
          <w:szCs w:val="22"/>
        </w:rPr>
        <w:t>Sun</w:t>
      </w:r>
      <w:proofErr w:type="spellEnd"/>
      <w:r w:rsidRPr="003952D6">
        <w:rPr>
          <w:rFonts w:asciiTheme="minorBidi" w:hAnsiTheme="minorBidi" w:cstheme="minorBidi"/>
          <w:b w:val="0"/>
          <w:bCs/>
          <w:sz w:val="22"/>
          <w:szCs w:val="22"/>
        </w:rPr>
        <w:t xml:space="preserve"> </w:t>
      </w:r>
      <w:proofErr w:type="spellStart"/>
      <w:r w:rsidRPr="003952D6">
        <w:rPr>
          <w:rFonts w:asciiTheme="minorBidi" w:hAnsiTheme="minorBidi" w:cstheme="minorBidi"/>
          <w:b w:val="0"/>
          <w:bCs/>
          <w:sz w:val="22"/>
          <w:szCs w:val="22"/>
        </w:rPr>
        <w:t>City</w:t>
      </w:r>
      <w:proofErr w:type="spellEnd"/>
      <w:r w:rsidRPr="003952D6">
        <w:rPr>
          <w:rFonts w:asciiTheme="minorBidi" w:hAnsiTheme="minorBidi" w:cstheme="minorBidi"/>
          <w:b w:val="0"/>
          <w:bCs/>
          <w:sz w:val="22"/>
          <w:szCs w:val="22"/>
        </w:rPr>
        <w:t xml:space="preserve">, </w:t>
      </w:r>
      <w:proofErr w:type="spellStart"/>
      <w:r w:rsidRPr="003952D6">
        <w:rPr>
          <w:rFonts w:asciiTheme="minorBidi" w:hAnsiTheme="minorBidi" w:cstheme="minorBidi"/>
          <w:b w:val="0"/>
          <w:bCs/>
          <w:sz w:val="22"/>
          <w:szCs w:val="22"/>
        </w:rPr>
        <w:t>Maricopa</w:t>
      </w:r>
      <w:proofErr w:type="spellEnd"/>
      <w:r w:rsidRPr="003952D6">
        <w:rPr>
          <w:rFonts w:asciiTheme="minorBidi" w:hAnsiTheme="minorBidi" w:cstheme="minorBidi"/>
          <w:b w:val="0"/>
          <w:bCs/>
          <w:sz w:val="22"/>
          <w:szCs w:val="22"/>
        </w:rPr>
        <w:t xml:space="preserve"> </w:t>
      </w:r>
      <w:proofErr w:type="spellStart"/>
      <w:r w:rsidRPr="003952D6">
        <w:rPr>
          <w:rFonts w:asciiTheme="minorBidi" w:hAnsiTheme="minorBidi" w:cstheme="minorBidi"/>
          <w:b w:val="0"/>
          <w:bCs/>
          <w:sz w:val="22"/>
          <w:szCs w:val="22"/>
        </w:rPr>
        <w:t>County</w:t>
      </w:r>
      <w:proofErr w:type="spellEnd"/>
      <w:r w:rsidRPr="003952D6">
        <w:rPr>
          <w:rFonts w:asciiTheme="minorBidi" w:hAnsiTheme="minorBidi" w:cstheme="minorBidi"/>
          <w:b w:val="0"/>
          <w:bCs/>
          <w:sz w:val="22"/>
          <w:szCs w:val="22"/>
        </w:rPr>
        <w:t xml:space="preserve">, Arizona, de 1960, que a autora considera ser a primeira comunidade residencial que foi especificamente planeada para os designados adultos </w:t>
      </w:r>
      <w:proofErr w:type="spellStart"/>
      <w:r w:rsidRPr="003952D6">
        <w:rPr>
          <w:rFonts w:asciiTheme="minorBidi" w:hAnsiTheme="minorBidi" w:cstheme="minorBidi"/>
          <w:b w:val="0"/>
          <w:bCs/>
          <w:sz w:val="22"/>
          <w:szCs w:val="22"/>
        </w:rPr>
        <w:t>activos</w:t>
      </w:r>
      <w:proofErr w:type="spellEnd"/>
      <w:r w:rsidRPr="003952D6">
        <w:rPr>
          <w:rFonts w:asciiTheme="minorBidi" w:hAnsiTheme="minorBidi" w:cstheme="minorBidi"/>
          <w:b w:val="0"/>
          <w:bCs/>
          <w:sz w:val="22"/>
          <w:szCs w:val="22"/>
        </w:rPr>
        <w:t xml:space="preserve"> ; sublinhando que este « novo » conceito habitacional não tem, ainda, praticamente, </w:t>
      </w:r>
      <w:proofErr w:type="spellStart"/>
      <w:r w:rsidRPr="003952D6">
        <w:rPr>
          <w:rFonts w:asciiTheme="minorBidi" w:hAnsiTheme="minorBidi" w:cstheme="minorBidi"/>
          <w:b w:val="0"/>
          <w:bCs/>
          <w:sz w:val="22"/>
          <w:szCs w:val="22"/>
        </w:rPr>
        <w:t>raizes</w:t>
      </w:r>
      <w:proofErr w:type="spellEnd"/>
      <w:r w:rsidRPr="003952D6">
        <w:rPr>
          <w:rFonts w:asciiTheme="minorBidi" w:hAnsiTheme="minorBidi" w:cstheme="minorBidi"/>
          <w:b w:val="0"/>
          <w:bCs/>
          <w:sz w:val="22"/>
          <w:szCs w:val="22"/>
        </w:rPr>
        <w:t xml:space="preserve"> na Europa – e lembra-se que o artigo é recente (2019).</w:t>
      </w:r>
    </w:p>
    <w:p w14:paraId="20058E06" w14:textId="77777777" w:rsidR="0045501A" w:rsidRPr="003952D6" w:rsidRDefault="0045501A" w:rsidP="0045501A">
      <w:pPr>
        <w:spacing w:after="240" w:line="360" w:lineRule="exact"/>
        <w:rPr>
          <w:rFonts w:asciiTheme="minorBidi" w:hAnsiTheme="minorBidi" w:cstheme="minorBidi"/>
          <w:b w:val="0"/>
          <w:bCs/>
          <w:sz w:val="22"/>
          <w:szCs w:val="22"/>
        </w:rPr>
      </w:pPr>
      <w:r w:rsidRPr="003952D6">
        <w:rPr>
          <w:rFonts w:asciiTheme="minorBidi" w:hAnsiTheme="minorBidi" w:cstheme="minorBidi"/>
          <w:b w:val="0"/>
          <w:bCs/>
          <w:sz w:val="22"/>
          <w:szCs w:val="22"/>
        </w:rPr>
        <w:t xml:space="preserve">Do referido artigo de </w:t>
      </w:r>
      <w:proofErr w:type="spellStart"/>
      <w:r w:rsidRPr="003952D6">
        <w:rPr>
          <w:rFonts w:asciiTheme="minorBidi" w:hAnsiTheme="minorBidi" w:cstheme="minorBidi"/>
          <w:b w:val="0"/>
          <w:bCs/>
          <w:sz w:val="22"/>
          <w:szCs w:val="22"/>
        </w:rPr>
        <w:t>Valerie</w:t>
      </w:r>
      <w:proofErr w:type="spellEnd"/>
      <w:r w:rsidRPr="003952D6">
        <w:rPr>
          <w:rFonts w:asciiTheme="minorBidi" w:hAnsiTheme="minorBidi" w:cstheme="minorBidi"/>
          <w:b w:val="0"/>
          <w:bCs/>
          <w:sz w:val="22"/>
          <w:szCs w:val="22"/>
        </w:rPr>
        <w:t xml:space="preserve"> </w:t>
      </w:r>
      <w:proofErr w:type="spellStart"/>
      <w:r w:rsidRPr="003952D6">
        <w:rPr>
          <w:rFonts w:asciiTheme="minorBidi" w:hAnsiTheme="minorBidi" w:cstheme="minorBidi"/>
          <w:b w:val="0"/>
          <w:bCs/>
          <w:sz w:val="22"/>
          <w:szCs w:val="22"/>
        </w:rPr>
        <w:t>Arko</w:t>
      </w:r>
      <w:proofErr w:type="spellEnd"/>
      <w:r w:rsidRPr="003952D6">
        <w:rPr>
          <w:rFonts w:asciiTheme="minorBidi" w:hAnsiTheme="minorBidi" w:cstheme="minorBidi"/>
          <w:b w:val="0"/>
          <w:bCs/>
          <w:sz w:val="22"/>
          <w:szCs w:val="22"/>
        </w:rPr>
        <w:t xml:space="preserve"> apontam-se e comentam-se, muito brevemente, os seguintes aspetos julgados significativos nesta matéria do específico aproveitamento residencial dos “adultos ativos”.</w:t>
      </w:r>
    </w:p>
    <w:p w14:paraId="10262F0F" w14:textId="77777777" w:rsidR="0045501A" w:rsidRPr="003952D6" w:rsidRDefault="0045501A" w:rsidP="003952D6">
      <w:pPr>
        <w:spacing w:after="120"/>
        <w:ind w:left="709"/>
        <w:rPr>
          <w:rFonts w:ascii="Arial Narrow" w:hAnsi="Arial Narrow" w:cstheme="minorBidi"/>
          <w:b w:val="0"/>
          <w:bCs/>
          <w:i/>
          <w:iCs/>
          <w:sz w:val="22"/>
          <w:szCs w:val="22"/>
        </w:rPr>
      </w:pPr>
      <w:r w:rsidRPr="003952D6">
        <w:rPr>
          <w:rFonts w:ascii="Arial Narrow" w:hAnsi="Arial Narrow" w:cstheme="minorBidi"/>
          <w:b w:val="0"/>
          <w:bCs/>
          <w:i/>
          <w:iCs/>
          <w:sz w:val="22"/>
          <w:szCs w:val="22"/>
        </w:rPr>
        <w:t xml:space="preserve">Há 128 milhões de pessoas (230 M 2030 e 286 m 2050) com mais de 55 anos na União Europeia e não existem comunidades do tipo das dos Estados Unidos, tais como a de </w:t>
      </w:r>
      <w:proofErr w:type="spellStart"/>
      <w:r w:rsidRPr="003952D6">
        <w:rPr>
          <w:rFonts w:ascii="Arial Narrow" w:hAnsi="Arial Narrow" w:cstheme="minorBidi"/>
          <w:b w:val="0"/>
          <w:bCs/>
          <w:i/>
          <w:iCs/>
          <w:sz w:val="22"/>
          <w:szCs w:val="22"/>
        </w:rPr>
        <w:t>Del</w:t>
      </w:r>
      <w:proofErr w:type="spellEnd"/>
      <w:r w:rsidRPr="003952D6">
        <w:rPr>
          <w:rFonts w:ascii="Arial Narrow" w:hAnsi="Arial Narrow" w:cstheme="minorBidi"/>
          <w:b w:val="0"/>
          <w:bCs/>
          <w:i/>
          <w:iCs/>
          <w:sz w:val="22"/>
          <w:szCs w:val="22"/>
        </w:rPr>
        <w:t xml:space="preserve"> </w:t>
      </w:r>
      <w:proofErr w:type="spellStart"/>
      <w:r w:rsidRPr="003952D6">
        <w:rPr>
          <w:rFonts w:ascii="Arial Narrow" w:hAnsi="Arial Narrow" w:cstheme="minorBidi"/>
          <w:b w:val="0"/>
          <w:bCs/>
          <w:i/>
          <w:iCs/>
          <w:sz w:val="22"/>
          <w:szCs w:val="22"/>
        </w:rPr>
        <w:t>Webb</w:t>
      </w:r>
      <w:proofErr w:type="spellEnd"/>
      <w:r w:rsidRPr="003952D6">
        <w:rPr>
          <w:rFonts w:ascii="Arial Narrow" w:hAnsi="Arial Narrow" w:cstheme="minorBidi"/>
          <w:b w:val="0"/>
          <w:bCs/>
          <w:i/>
          <w:iCs/>
          <w:sz w:val="22"/>
          <w:szCs w:val="22"/>
        </w:rPr>
        <w:t xml:space="preserve"> ou </w:t>
      </w:r>
      <w:proofErr w:type="spellStart"/>
      <w:r w:rsidRPr="003952D6">
        <w:rPr>
          <w:rFonts w:ascii="Arial Narrow" w:hAnsi="Arial Narrow" w:cstheme="minorBidi"/>
          <w:b w:val="0"/>
          <w:bCs/>
          <w:i/>
          <w:iCs/>
          <w:sz w:val="22"/>
          <w:szCs w:val="22"/>
        </w:rPr>
        <w:t>Villages</w:t>
      </w:r>
      <w:proofErr w:type="spellEnd"/>
      <w:r w:rsidRPr="003952D6">
        <w:rPr>
          <w:rFonts w:ascii="Arial Narrow" w:hAnsi="Arial Narrow" w:cstheme="minorBidi"/>
          <w:b w:val="0"/>
          <w:bCs/>
          <w:i/>
          <w:iCs/>
          <w:sz w:val="22"/>
          <w:szCs w:val="22"/>
        </w:rPr>
        <w:t>.</w:t>
      </w:r>
    </w:p>
    <w:p w14:paraId="23E812BD" w14:textId="77777777" w:rsidR="0045501A" w:rsidRPr="003952D6" w:rsidRDefault="0045501A" w:rsidP="003952D6">
      <w:pPr>
        <w:spacing w:after="120"/>
        <w:ind w:left="709"/>
        <w:rPr>
          <w:rFonts w:ascii="Arial Narrow" w:hAnsi="Arial Narrow" w:cstheme="minorBidi"/>
          <w:b w:val="0"/>
          <w:bCs/>
          <w:i/>
          <w:iCs/>
          <w:sz w:val="22"/>
          <w:szCs w:val="22"/>
        </w:rPr>
      </w:pPr>
      <w:r w:rsidRPr="003952D6">
        <w:rPr>
          <w:rFonts w:ascii="Arial Narrow" w:hAnsi="Arial Narrow" w:cstheme="minorBidi"/>
          <w:b w:val="0"/>
          <w:bCs/>
          <w:i/>
          <w:iCs/>
          <w:sz w:val="22"/>
          <w:szCs w:val="22"/>
        </w:rPr>
        <w:t>Nos 6 meses anteriores aos censos de 2011 na UE, 7,5% dos europeus acima de 65 anos mudaram de casa. (pg. 4)</w:t>
      </w:r>
    </w:p>
    <w:p w14:paraId="1923B0A8" w14:textId="77777777" w:rsidR="0045501A" w:rsidRPr="003952D6" w:rsidRDefault="0045501A" w:rsidP="003952D6">
      <w:pPr>
        <w:spacing w:after="240" w:line="360" w:lineRule="exact"/>
        <w:rPr>
          <w:rFonts w:asciiTheme="minorBidi" w:hAnsiTheme="minorBidi" w:cstheme="minorBidi"/>
          <w:b w:val="0"/>
          <w:bCs/>
          <w:sz w:val="22"/>
          <w:szCs w:val="22"/>
        </w:rPr>
      </w:pPr>
      <w:r w:rsidRPr="003952D6">
        <w:rPr>
          <w:rFonts w:asciiTheme="minorBidi" w:hAnsiTheme="minorBidi" w:cstheme="minorBidi"/>
          <w:b w:val="0"/>
          <w:bCs/>
          <w:sz w:val="22"/>
          <w:szCs w:val="22"/>
        </w:rPr>
        <w:t xml:space="preserve">Há, portanto, “público” para este tipo de promoção residencial e de serviços associados, sendo que as soluções atualmente existentes são criticamente considerada por </w:t>
      </w:r>
      <w:proofErr w:type="spellStart"/>
      <w:r w:rsidRPr="003952D6">
        <w:rPr>
          <w:rFonts w:asciiTheme="minorBidi" w:hAnsiTheme="minorBidi" w:cstheme="minorBidi"/>
          <w:b w:val="0"/>
          <w:bCs/>
          <w:sz w:val="22"/>
          <w:szCs w:val="22"/>
        </w:rPr>
        <w:t>Valerie</w:t>
      </w:r>
      <w:proofErr w:type="spellEnd"/>
      <w:r w:rsidRPr="003952D6">
        <w:rPr>
          <w:rFonts w:asciiTheme="minorBidi" w:hAnsiTheme="minorBidi" w:cstheme="minorBidi"/>
          <w:b w:val="0"/>
          <w:bCs/>
          <w:sz w:val="22"/>
          <w:szCs w:val="22"/>
        </w:rPr>
        <w:t xml:space="preserve"> </w:t>
      </w:r>
      <w:proofErr w:type="spellStart"/>
      <w:r w:rsidRPr="003952D6">
        <w:rPr>
          <w:rFonts w:asciiTheme="minorBidi" w:hAnsiTheme="minorBidi" w:cstheme="minorBidi"/>
          <w:b w:val="0"/>
          <w:bCs/>
          <w:sz w:val="22"/>
          <w:szCs w:val="22"/>
        </w:rPr>
        <w:t>Arko</w:t>
      </w:r>
      <w:proofErr w:type="spellEnd"/>
      <w:r w:rsidRPr="003952D6">
        <w:rPr>
          <w:rFonts w:asciiTheme="minorBidi" w:hAnsiTheme="minorBidi" w:cstheme="minorBidi"/>
          <w:b w:val="0"/>
          <w:bCs/>
          <w:sz w:val="22"/>
          <w:szCs w:val="22"/>
        </w:rPr>
        <w:t>.</w:t>
      </w:r>
    </w:p>
    <w:p w14:paraId="093CE843" w14:textId="77777777" w:rsidR="0045501A" w:rsidRPr="003952D6" w:rsidRDefault="0045501A" w:rsidP="000A13B0">
      <w:pPr>
        <w:spacing w:after="240"/>
        <w:ind w:left="709"/>
        <w:rPr>
          <w:rFonts w:ascii="Arial Narrow" w:hAnsi="Arial Narrow" w:cstheme="minorBidi"/>
          <w:b w:val="0"/>
          <w:bCs/>
          <w:i/>
          <w:iCs/>
          <w:sz w:val="22"/>
          <w:szCs w:val="22"/>
        </w:rPr>
      </w:pPr>
      <w:r w:rsidRPr="003952D6">
        <w:rPr>
          <w:rFonts w:ascii="Arial Narrow" w:hAnsi="Arial Narrow" w:cstheme="minorBidi"/>
          <w:b w:val="0"/>
          <w:bCs/>
          <w:i/>
          <w:iCs/>
          <w:sz w:val="22"/>
          <w:szCs w:val="22"/>
        </w:rPr>
        <w:lastRenderedPageBreak/>
        <w:t>Opções existentes são, maioritariamente, pequenas, exclusivas e muito caras, com poucos equipamentos e serviços de apoio (</w:t>
      </w:r>
      <w:proofErr w:type="spellStart"/>
      <w:r w:rsidRPr="003952D6">
        <w:rPr>
          <w:rFonts w:ascii="Arial Narrow" w:hAnsi="Arial Narrow" w:cstheme="minorBidi"/>
          <w:b w:val="0"/>
          <w:bCs/>
          <w:i/>
          <w:iCs/>
          <w:sz w:val="22"/>
          <w:szCs w:val="22"/>
        </w:rPr>
        <w:t>amenities</w:t>
      </w:r>
      <w:proofErr w:type="spellEnd"/>
      <w:r w:rsidRPr="003952D6">
        <w:rPr>
          <w:rFonts w:ascii="Arial Narrow" w:hAnsi="Arial Narrow" w:cstheme="minorBidi"/>
          <w:b w:val="0"/>
          <w:bCs/>
          <w:i/>
          <w:iCs/>
          <w:sz w:val="22"/>
          <w:szCs w:val="22"/>
        </w:rPr>
        <w:t xml:space="preserve">), deixando espaço no mercado para </w:t>
      </w:r>
      <w:proofErr w:type="spellStart"/>
      <w:r w:rsidRPr="003952D6">
        <w:rPr>
          <w:rFonts w:ascii="Arial Narrow" w:hAnsi="Arial Narrow" w:cstheme="minorBidi"/>
          <w:b w:val="0"/>
          <w:bCs/>
          <w:i/>
          <w:iCs/>
          <w:sz w:val="22"/>
          <w:szCs w:val="22"/>
        </w:rPr>
        <w:t>projectos</w:t>
      </w:r>
      <w:proofErr w:type="spellEnd"/>
      <w:r w:rsidRPr="003952D6">
        <w:rPr>
          <w:rFonts w:ascii="Arial Narrow" w:hAnsi="Arial Narrow" w:cstheme="minorBidi"/>
          <w:b w:val="0"/>
          <w:bCs/>
          <w:i/>
          <w:iCs/>
          <w:sz w:val="22"/>
          <w:szCs w:val="22"/>
        </w:rPr>
        <w:t xml:space="preserve"> maiores, mais inclusivos e com preço médio. (pg. 5)</w:t>
      </w:r>
    </w:p>
    <w:p w14:paraId="00A713E8" w14:textId="77777777" w:rsidR="0045501A" w:rsidRPr="003952D6" w:rsidRDefault="0045501A" w:rsidP="003952D6">
      <w:pPr>
        <w:spacing w:after="240" w:line="360" w:lineRule="exact"/>
        <w:rPr>
          <w:rFonts w:asciiTheme="minorBidi" w:hAnsiTheme="minorBidi" w:cstheme="minorBidi"/>
          <w:b w:val="0"/>
          <w:bCs/>
          <w:sz w:val="22"/>
          <w:szCs w:val="22"/>
        </w:rPr>
      </w:pPr>
      <w:r w:rsidRPr="003952D6">
        <w:rPr>
          <w:rFonts w:asciiTheme="minorBidi" w:hAnsiTheme="minorBidi" w:cstheme="minorBidi"/>
          <w:b w:val="0"/>
          <w:bCs/>
          <w:sz w:val="22"/>
          <w:szCs w:val="22"/>
        </w:rPr>
        <w:t>Numa comparação global entre as soluções do tipo que são atualmente proporcionadas nos EUA e na EU, defende-se, no citado artigo, que as soluções europeias oferecem menos por mais dinheiro.</w:t>
      </w:r>
    </w:p>
    <w:p w14:paraId="24B35C49" w14:textId="77777777" w:rsidR="0045501A" w:rsidRPr="003952D6" w:rsidRDefault="0045501A" w:rsidP="003952D6">
      <w:pPr>
        <w:spacing w:after="240" w:line="360" w:lineRule="exact"/>
        <w:rPr>
          <w:rFonts w:asciiTheme="minorBidi" w:hAnsiTheme="minorBidi" w:cstheme="minorBidi"/>
          <w:b w:val="0"/>
          <w:bCs/>
          <w:sz w:val="22"/>
          <w:szCs w:val="22"/>
        </w:rPr>
      </w:pPr>
      <w:r w:rsidRPr="003952D6">
        <w:rPr>
          <w:rFonts w:asciiTheme="minorBidi" w:hAnsiTheme="minorBidi" w:cstheme="minorBidi"/>
          <w:b w:val="0"/>
          <w:bCs/>
          <w:sz w:val="22"/>
          <w:szCs w:val="22"/>
        </w:rPr>
        <w:t xml:space="preserve">No mesmo artigo e nesta perspetiva, uma das firmas ligadas à promoção residencial para adultos ativos, a </w:t>
      </w:r>
      <w:proofErr w:type="spellStart"/>
      <w:r w:rsidRPr="003952D6">
        <w:rPr>
          <w:rFonts w:asciiTheme="minorBidi" w:hAnsiTheme="minorBidi" w:cstheme="minorBidi"/>
          <w:b w:val="0"/>
          <w:bCs/>
          <w:sz w:val="22"/>
          <w:szCs w:val="22"/>
        </w:rPr>
        <w:t>Ambera</w:t>
      </w:r>
      <w:proofErr w:type="spellEnd"/>
      <w:r w:rsidRPr="003952D6">
        <w:rPr>
          <w:rFonts w:asciiTheme="minorBidi" w:hAnsiTheme="minorBidi" w:cstheme="minorBidi"/>
          <w:b w:val="0"/>
          <w:bCs/>
          <w:sz w:val="22"/>
          <w:szCs w:val="22"/>
        </w:rPr>
        <w:t xml:space="preserve">, considera possível a promoção de cerca de 50 comunidades do tipo </w:t>
      </w:r>
      <w:r w:rsidRPr="000A13B0">
        <w:rPr>
          <w:rFonts w:asciiTheme="minorBidi" w:hAnsiTheme="minorBidi" w:cstheme="minorBidi"/>
          <w:b w:val="0"/>
          <w:bCs/>
          <w:i/>
          <w:iCs/>
          <w:sz w:val="22"/>
          <w:szCs w:val="22"/>
        </w:rPr>
        <w:t xml:space="preserve">Active </w:t>
      </w:r>
      <w:proofErr w:type="spellStart"/>
      <w:r w:rsidRPr="000A13B0">
        <w:rPr>
          <w:rFonts w:asciiTheme="minorBidi" w:hAnsiTheme="minorBidi" w:cstheme="minorBidi"/>
          <w:b w:val="0"/>
          <w:bCs/>
          <w:i/>
          <w:iCs/>
          <w:sz w:val="22"/>
          <w:szCs w:val="22"/>
        </w:rPr>
        <w:t>Adult</w:t>
      </w:r>
      <w:proofErr w:type="spellEnd"/>
      <w:r w:rsidRPr="000A13B0">
        <w:rPr>
          <w:rFonts w:asciiTheme="minorBidi" w:hAnsiTheme="minorBidi" w:cstheme="minorBidi"/>
          <w:b w:val="0"/>
          <w:bCs/>
          <w:i/>
          <w:iCs/>
          <w:sz w:val="22"/>
          <w:szCs w:val="22"/>
        </w:rPr>
        <w:t xml:space="preserve"> </w:t>
      </w:r>
      <w:proofErr w:type="spellStart"/>
      <w:r w:rsidRPr="000A13B0">
        <w:rPr>
          <w:rFonts w:asciiTheme="minorBidi" w:hAnsiTheme="minorBidi" w:cstheme="minorBidi"/>
          <w:b w:val="0"/>
          <w:bCs/>
          <w:i/>
          <w:iCs/>
          <w:sz w:val="22"/>
          <w:szCs w:val="22"/>
        </w:rPr>
        <w:t>Retirement</w:t>
      </w:r>
      <w:proofErr w:type="spellEnd"/>
      <w:r w:rsidRPr="000A13B0">
        <w:rPr>
          <w:rFonts w:asciiTheme="minorBidi" w:hAnsiTheme="minorBidi" w:cstheme="minorBidi"/>
          <w:b w:val="0"/>
          <w:bCs/>
          <w:i/>
          <w:iCs/>
          <w:sz w:val="22"/>
          <w:szCs w:val="22"/>
        </w:rPr>
        <w:t xml:space="preserve"> </w:t>
      </w:r>
      <w:proofErr w:type="spellStart"/>
      <w:r w:rsidRPr="000A13B0">
        <w:rPr>
          <w:rFonts w:asciiTheme="minorBidi" w:hAnsiTheme="minorBidi" w:cstheme="minorBidi"/>
          <w:b w:val="0"/>
          <w:bCs/>
          <w:i/>
          <w:iCs/>
          <w:sz w:val="22"/>
          <w:szCs w:val="22"/>
        </w:rPr>
        <w:t>Communities</w:t>
      </w:r>
      <w:proofErr w:type="spellEnd"/>
      <w:r w:rsidRPr="003952D6">
        <w:rPr>
          <w:rFonts w:asciiTheme="minorBidi" w:hAnsiTheme="minorBidi" w:cstheme="minorBidi"/>
          <w:b w:val="0"/>
          <w:bCs/>
          <w:sz w:val="22"/>
          <w:szCs w:val="22"/>
        </w:rPr>
        <w:t xml:space="preserve"> (AARC), na EU, com uma mistura de unifamiliares com diversas opções de posse e de apartamentos para arrendamento, do tipo </w:t>
      </w:r>
      <w:proofErr w:type="spellStart"/>
      <w:r w:rsidRPr="003952D6">
        <w:rPr>
          <w:rFonts w:asciiTheme="minorBidi" w:hAnsiTheme="minorBidi" w:cstheme="minorBidi"/>
          <w:b w:val="0"/>
          <w:bCs/>
          <w:sz w:val="22"/>
          <w:szCs w:val="22"/>
        </w:rPr>
        <w:t>Airbnb</w:t>
      </w:r>
      <w:proofErr w:type="spellEnd"/>
      <w:r w:rsidRPr="003952D6">
        <w:rPr>
          <w:rFonts w:asciiTheme="minorBidi" w:hAnsiTheme="minorBidi" w:cstheme="minorBidi"/>
          <w:b w:val="0"/>
          <w:bCs/>
          <w:sz w:val="22"/>
          <w:szCs w:val="22"/>
        </w:rPr>
        <w:t>, em multifamiliares. (pg. 5)</w:t>
      </w:r>
    </w:p>
    <w:p w14:paraId="0FE82E6C" w14:textId="77777777" w:rsidR="0045501A" w:rsidRPr="003952D6" w:rsidRDefault="0045501A" w:rsidP="003952D6">
      <w:pPr>
        <w:spacing w:after="240" w:line="360" w:lineRule="exact"/>
        <w:rPr>
          <w:rFonts w:asciiTheme="minorBidi" w:hAnsiTheme="minorBidi" w:cstheme="minorBidi"/>
          <w:b w:val="0"/>
          <w:bCs/>
          <w:sz w:val="22"/>
          <w:szCs w:val="22"/>
        </w:rPr>
      </w:pPr>
      <w:r w:rsidRPr="003952D6">
        <w:rPr>
          <w:rFonts w:asciiTheme="minorBidi" w:hAnsiTheme="minorBidi" w:cstheme="minorBidi"/>
          <w:b w:val="0"/>
          <w:bCs/>
          <w:sz w:val="22"/>
          <w:szCs w:val="22"/>
        </w:rPr>
        <w:t>A mesma firma salienta o que consideram ser as vantagens das AARC:</w:t>
      </w:r>
    </w:p>
    <w:p w14:paraId="5949924D" w14:textId="77777777" w:rsidR="0045501A" w:rsidRPr="0084417C" w:rsidRDefault="0045501A">
      <w:pPr>
        <w:pStyle w:val="PargrafodaLista"/>
        <w:numPr>
          <w:ilvl w:val="0"/>
          <w:numId w:val="2"/>
        </w:numPr>
        <w:spacing w:after="120"/>
        <w:rPr>
          <w:rFonts w:ascii="Arial Narrow" w:hAnsi="Arial Narrow" w:cstheme="minorBidi"/>
          <w:b w:val="0"/>
          <w:bCs/>
          <w:i/>
          <w:iCs/>
          <w:sz w:val="22"/>
          <w:szCs w:val="22"/>
        </w:rPr>
      </w:pPr>
      <w:r w:rsidRPr="0084417C">
        <w:rPr>
          <w:rFonts w:ascii="Arial Narrow" w:hAnsi="Arial Narrow" w:cstheme="minorBidi"/>
          <w:b w:val="0"/>
          <w:bCs/>
          <w:i/>
          <w:iCs/>
          <w:sz w:val="22"/>
          <w:szCs w:val="22"/>
        </w:rPr>
        <w:t xml:space="preserve">O residentes têm vidas mais longas e mais saudáveis, exigindo menos cuidados mais complexos e/ou prolongados (focam-se mais nos cuidados de prevenção e não </w:t>
      </w:r>
      <w:proofErr w:type="spellStart"/>
      <w:r w:rsidRPr="0084417C">
        <w:rPr>
          <w:rFonts w:ascii="Arial Narrow" w:hAnsi="Arial Narrow" w:cstheme="minorBidi"/>
          <w:b w:val="0"/>
          <w:bCs/>
          <w:i/>
          <w:iCs/>
          <w:sz w:val="22"/>
          <w:szCs w:val="22"/>
        </w:rPr>
        <w:t>correctivos</w:t>
      </w:r>
      <w:proofErr w:type="spellEnd"/>
      <w:r w:rsidRPr="0084417C">
        <w:rPr>
          <w:rFonts w:ascii="Arial Narrow" w:hAnsi="Arial Narrow" w:cstheme="minorBidi"/>
          <w:b w:val="0"/>
          <w:bCs/>
          <w:i/>
          <w:iCs/>
          <w:sz w:val="22"/>
          <w:szCs w:val="22"/>
        </w:rPr>
        <w:t>).</w:t>
      </w:r>
    </w:p>
    <w:p w14:paraId="767E8AD8" w14:textId="77777777" w:rsidR="0045501A" w:rsidRPr="0084417C" w:rsidRDefault="0045501A">
      <w:pPr>
        <w:pStyle w:val="PargrafodaLista"/>
        <w:numPr>
          <w:ilvl w:val="0"/>
          <w:numId w:val="2"/>
        </w:numPr>
        <w:spacing w:after="120"/>
        <w:rPr>
          <w:rFonts w:ascii="Arial Narrow" w:hAnsi="Arial Narrow" w:cstheme="minorBidi"/>
          <w:b w:val="0"/>
          <w:bCs/>
          <w:i/>
          <w:iCs/>
          <w:sz w:val="22"/>
          <w:szCs w:val="22"/>
        </w:rPr>
      </w:pPr>
      <w:r w:rsidRPr="0084417C">
        <w:rPr>
          <w:rFonts w:ascii="Arial Narrow" w:hAnsi="Arial Narrow" w:cstheme="minorBidi"/>
          <w:b w:val="0"/>
          <w:bCs/>
          <w:i/>
          <w:iCs/>
          <w:sz w:val="22"/>
          <w:szCs w:val="22"/>
        </w:rPr>
        <w:t>As propriedades mantêm valor, proporcionando heranças.</w:t>
      </w:r>
    </w:p>
    <w:p w14:paraId="6FA17428" w14:textId="77777777" w:rsidR="0045501A" w:rsidRPr="0084417C" w:rsidRDefault="0045501A">
      <w:pPr>
        <w:pStyle w:val="PargrafodaLista"/>
        <w:numPr>
          <w:ilvl w:val="0"/>
          <w:numId w:val="2"/>
        </w:numPr>
        <w:spacing w:after="120"/>
        <w:rPr>
          <w:rFonts w:ascii="Arial Narrow" w:hAnsi="Arial Narrow" w:cstheme="minorBidi"/>
          <w:b w:val="0"/>
          <w:bCs/>
          <w:i/>
          <w:iCs/>
          <w:sz w:val="22"/>
          <w:szCs w:val="22"/>
        </w:rPr>
      </w:pPr>
      <w:r w:rsidRPr="0084417C">
        <w:rPr>
          <w:rFonts w:ascii="Arial Narrow" w:hAnsi="Arial Narrow" w:cstheme="minorBidi"/>
          <w:b w:val="0"/>
          <w:bCs/>
          <w:i/>
          <w:iCs/>
          <w:sz w:val="22"/>
          <w:szCs w:val="22"/>
        </w:rPr>
        <w:t xml:space="preserve">Consegue-se viver mais barato do que numa comunidade (corrente) associada à prestação de cuidados e por vezes mesmo mais barato </w:t>
      </w:r>
      <w:proofErr w:type="spellStart"/>
      <w:r w:rsidRPr="0084417C">
        <w:rPr>
          <w:rFonts w:ascii="Arial Narrow" w:hAnsi="Arial Narrow" w:cstheme="minorBidi"/>
          <w:b w:val="0"/>
          <w:bCs/>
          <w:i/>
          <w:iCs/>
          <w:sz w:val="22"/>
          <w:szCs w:val="22"/>
        </w:rPr>
        <w:t>doque</w:t>
      </w:r>
      <w:proofErr w:type="spellEnd"/>
      <w:r w:rsidRPr="0084417C">
        <w:rPr>
          <w:rFonts w:ascii="Arial Narrow" w:hAnsi="Arial Narrow" w:cstheme="minorBidi"/>
          <w:b w:val="0"/>
          <w:bCs/>
          <w:i/>
          <w:iCs/>
          <w:sz w:val="22"/>
          <w:szCs w:val="22"/>
        </w:rPr>
        <w:t xml:space="preserve"> em casa (se os cuidados forem reduzidos ou eliminados).</w:t>
      </w:r>
    </w:p>
    <w:p w14:paraId="1FF20DC2" w14:textId="77777777" w:rsidR="0045501A" w:rsidRPr="0084417C" w:rsidRDefault="0045501A">
      <w:pPr>
        <w:pStyle w:val="PargrafodaLista"/>
        <w:numPr>
          <w:ilvl w:val="0"/>
          <w:numId w:val="2"/>
        </w:numPr>
        <w:spacing w:after="120"/>
        <w:rPr>
          <w:rFonts w:ascii="Arial Narrow" w:hAnsi="Arial Narrow" w:cstheme="minorBidi"/>
          <w:b w:val="0"/>
          <w:bCs/>
          <w:i/>
          <w:iCs/>
          <w:sz w:val="22"/>
          <w:szCs w:val="22"/>
        </w:rPr>
      </w:pPr>
      <w:r w:rsidRPr="0084417C">
        <w:rPr>
          <w:rFonts w:ascii="Arial Narrow" w:hAnsi="Arial Narrow" w:cstheme="minorBidi"/>
          <w:b w:val="0"/>
          <w:bCs/>
          <w:i/>
          <w:iCs/>
          <w:sz w:val="22"/>
          <w:szCs w:val="22"/>
        </w:rPr>
        <w:t xml:space="preserve">Uma mudança mais cedo tem menos riscos emocionais e maximiza </w:t>
      </w:r>
      <w:proofErr w:type="spellStart"/>
      <w:r w:rsidRPr="0084417C">
        <w:rPr>
          <w:rFonts w:ascii="Arial Narrow" w:hAnsi="Arial Narrow" w:cstheme="minorBidi"/>
          <w:b w:val="0"/>
          <w:bCs/>
          <w:i/>
          <w:iCs/>
          <w:sz w:val="22"/>
          <w:szCs w:val="22"/>
        </w:rPr>
        <w:t>beneficios</w:t>
      </w:r>
      <w:proofErr w:type="spellEnd"/>
      <w:r w:rsidRPr="0084417C">
        <w:rPr>
          <w:rFonts w:ascii="Arial Narrow" w:hAnsi="Arial Narrow" w:cstheme="minorBidi"/>
          <w:b w:val="0"/>
          <w:bCs/>
          <w:i/>
          <w:iCs/>
          <w:sz w:val="22"/>
          <w:szCs w:val="22"/>
        </w:rPr>
        <w:t>, relativamente a uma mudança forçada. (pg.6)</w:t>
      </w:r>
    </w:p>
    <w:p w14:paraId="24067C42" w14:textId="521EC40C" w:rsidR="0045501A" w:rsidRPr="003952D6" w:rsidRDefault="0045501A" w:rsidP="000A13B0">
      <w:pPr>
        <w:spacing w:after="240"/>
        <w:ind w:left="709"/>
        <w:rPr>
          <w:rFonts w:ascii="Arial Narrow" w:hAnsi="Arial Narrow" w:cstheme="minorBidi"/>
          <w:b w:val="0"/>
          <w:bCs/>
          <w:i/>
          <w:iCs/>
          <w:sz w:val="22"/>
          <w:szCs w:val="22"/>
        </w:rPr>
      </w:pPr>
      <w:r w:rsidRPr="003952D6">
        <w:rPr>
          <w:rFonts w:ascii="Arial Narrow" w:hAnsi="Arial Narrow" w:cstheme="minorBidi"/>
          <w:b w:val="0"/>
          <w:bCs/>
          <w:i/>
          <w:iCs/>
          <w:sz w:val="22"/>
          <w:szCs w:val="22"/>
        </w:rPr>
        <w:t xml:space="preserve">Nos US [e no Canadá] existem mais de 2000 comunidades [deste tipo] das quais cerca de 400 com mais de 800 habitações cada – exemplos : </w:t>
      </w:r>
      <w:proofErr w:type="spellStart"/>
      <w:r w:rsidRPr="003952D6">
        <w:rPr>
          <w:rFonts w:ascii="Arial Narrow" w:hAnsi="Arial Narrow" w:cstheme="minorBidi"/>
          <w:b w:val="0"/>
          <w:bCs/>
          <w:i/>
          <w:iCs/>
          <w:sz w:val="22"/>
          <w:szCs w:val="22"/>
        </w:rPr>
        <w:t>Sun</w:t>
      </w:r>
      <w:proofErr w:type="spellEnd"/>
      <w:r w:rsidRPr="003952D6">
        <w:rPr>
          <w:rFonts w:ascii="Arial Narrow" w:hAnsi="Arial Narrow" w:cstheme="minorBidi"/>
          <w:b w:val="0"/>
          <w:bCs/>
          <w:i/>
          <w:iCs/>
          <w:sz w:val="22"/>
          <w:szCs w:val="22"/>
        </w:rPr>
        <w:t xml:space="preserve"> </w:t>
      </w:r>
      <w:proofErr w:type="spellStart"/>
      <w:r w:rsidRPr="003952D6">
        <w:rPr>
          <w:rFonts w:ascii="Arial Narrow" w:hAnsi="Arial Narrow" w:cstheme="minorBidi"/>
          <w:b w:val="0"/>
          <w:bCs/>
          <w:i/>
          <w:iCs/>
          <w:sz w:val="22"/>
          <w:szCs w:val="22"/>
        </w:rPr>
        <w:t>City</w:t>
      </w:r>
      <w:proofErr w:type="spellEnd"/>
      <w:r w:rsidRPr="003952D6">
        <w:rPr>
          <w:rFonts w:ascii="Arial Narrow" w:hAnsi="Arial Narrow" w:cstheme="minorBidi"/>
          <w:b w:val="0"/>
          <w:bCs/>
          <w:i/>
          <w:iCs/>
          <w:sz w:val="22"/>
          <w:szCs w:val="22"/>
        </w:rPr>
        <w:t xml:space="preserve">, Arizona, 1960, com cerca de 38.000 </w:t>
      </w:r>
      <w:proofErr w:type="spellStart"/>
      <w:r w:rsidRPr="003952D6">
        <w:rPr>
          <w:rFonts w:ascii="Arial Narrow" w:hAnsi="Arial Narrow" w:cstheme="minorBidi"/>
          <w:b w:val="0"/>
          <w:bCs/>
          <w:i/>
          <w:iCs/>
          <w:sz w:val="22"/>
          <w:szCs w:val="22"/>
        </w:rPr>
        <w:t>hab</w:t>
      </w:r>
      <w:proofErr w:type="spellEnd"/>
      <w:r w:rsidRPr="003952D6">
        <w:rPr>
          <w:rFonts w:ascii="Arial Narrow" w:hAnsi="Arial Narrow" w:cstheme="minorBidi"/>
          <w:b w:val="0"/>
          <w:bCs/>
          <w:i/>
          <w:iCs/>
          <w:sz w:val="22"/>
          <w:szCs w:val="22"/>
        </w:rPr>
        <w:t xml:space="preserve"> ; 55places.com [ Minto </w:t>
      </w:r>
      <w:proofErr w:type="spellStart"/>
      <w:r w:rsidRPr="003952D6">
        <w:rPr>
          <w:rFonts w:ascii="Arial Narrow" w:hAnsi="Arial Narrow" w:cstheme="minorBidi"/>
          <w:b w:val="0"/>
          <w:bCs/>
          <w:i/>
          <w:iCs/>
          <w:sz w:val="22"/>
          <w:szCs w:val="22"/>
        </w:rPr>
        <w:t>Group</w:t>
      </w:r>
      <w:proofErr w:type="spellEnd"/>
      <w:r w:rsidRPr="003952D6">
        <w:rPr>
          <w:rFonts w:ascii="Arial Narrow" w:hAnsi="Arial Narrow" w:cstheme="minorBidi"/>
          <w:b w:val="0"/>
          <w:bCs/>
          <w:i/>
          <w:iCs/>
          <w:sz w:val="22"/>
          <w:szCs w:val="22"/>
        </w:rPr>
        <w:t xml:space="preserve"> no Canadá]. [A firma] </w:t>
      </w:r>
      <w:proofErr w:type="spellStart"/>
      <w:r w:rsidRPr="003952D6">
        <w:rPr>
          <w:rFonts w:ascii="Arial Narrow" w:hAnsi="Arial Narrow" w:cstheme="minorBidi"/>
          <w:b w:val="0"/>
          <w:bCs/>
          <w:i/>
          <w:iCs/>
          <w:sz w:val="22"/>
          <w:szCs w:val="22"/>
        </w:rPr>
        <w:t>Del</w:t>
      </w:r>
      <w:proofErr w:type="spellEnd"/>
      <w:r w:rsidRPr="003952D6">
        <w:rPr>
          <w:rFonts w:ascii="Arial Narrow" w:hAnsi="Arial Narrow" w:cstheme="minorBidi"/>
          <w:b w:val="0"/>
          <w:bCs/>
          <w:i/>
          <w:iCs/>
          <w:sz w:val="22"/>
          <w:szCs w:val="22"/>
        </w:rPr>
        <w:t xml:space="preserve"> </w:t>
      </w:r>
      <w:proofErr w:type="spellStart"/>
      <w:r w:rsidRPr="003952D6">
        <w:rPr>
          <w:rFonts w:ascii="Arial Narrow" w:hAnsi="Arial Narrow" w:cstheme="minorBidi"/>
          <w:b w:val="0"/>
          <w:bCs/>
          <w:i/>
          <w:iCs/>
          <w:sz w:val="22"/>
          <w:szCs w:val="22"/>
        </w:rPr>
        <w:t>Webb</w:t>
      </w:r>
      <w:proofErr w:type="spellEnd"/>
      <w:r w:rsidRPr="003952D6">
        <w:rPr>
          <w:rFonts w:ascii="Arial Narrow" w:hAnsi="Arial Narrow" w:cstheme="minorBidi"/>
          <w:b w:val="0"/>
          <w:bCs/>
          <w:i/>
          <w:iCs/>
          <w:sz w:val="22"/>
          <w:szCs w:val="22"/>
        </w:rPr>
        <w:t xml:space="preserve"> opera em 21 estados [dos EUA] e, por exemplo, </w:t>
      </w:r>
      <w:proofErr w:type="spellStart"/>
      <w:r w:rsidRPr="003952D6">
        <w:rPr>
          <w:rFonts w:ascii="Arial Narrow" w:hAnsi="Arial Narrow" w:cstheme="minorBidi"/>
          <w:b w:val="0"/>
          <w:bCs/>
          <w:i/>
          <w:iCs/>
          <w:sz w:val="22"/>
          <w:szCs w:val="22"/>
        </w:rPr>
        <w:t>The</w:t>
      </w:r>
      <w:proofErr w:type="spellEnd"/>
      <w:r w:rsidRPr="003952D6">
        <w:rPr>
          <w:rFonts w:ascii="Arial Narrow" w:hAnsi="Arial Narrow" w:cstheme="minorBidi"/>
          <w:b w:val="0"/>
          <w:bCs/>
          <w:i/>
          <w:iCs/>
          <w:sz w:val="22"/>
          <w:szCs w:val="22"/>
        </w:rPr>
        <w:t xml:space="preserve"> </w:t>
      </w:r>
      <w:proofErr w:type="spellStart"/>
      <w:r w:rsidRPr="003952D6">
        <w:rPr>
          <w:rFonts w:ascii="Arial Narrow" w:hAnsi="Arial Narrow" w:cstheme="minorBidi"/>
          <w:b w:val="0"/>
          <w:bCs/>
          <w:i/>
          <w:iCs/>
          <w:sz w:val="22"/>
          <w:szCs w:val="22"/>
        </w:rPr>
        <w:t>Villages</w:t>
      </w:r>
      <w:proofErr w:type="spellEnd"/>
      <w:r w:rsidRPr="003952D6">
        <w:rPr>
          <w:rFonts w:ascii="Arial Narrow" w:hAnsi="Arial Narrow" w:cstheme="minorBidi"/>
          <w:b w:val="0"/>
          <w:bCs/>
          <w:i/>
          <w:iCs/>
          <w:sz w:val="22"/>
          <w:szCs w:val="22"/>
        </w:rPr>
        <w:t>, Florida, realizado em 1978, tem cerca de 120.000 habitantes  (em cerca de 60.000 fogos). (pg. 6)</w:t>
      </w:r>
    </w:p>
    <w:p w14:paraId="27D9ACF8" w14:textId="07965756" w:rsidR="0045501A" w:rsidRPr="003952D6" w:rsidRDefault="0045501A" w:rsidP="003952D6">
      <w:pPr>
        <w:spacing w:after="240" w:line="360" w:lineRule="exact"/>
        <w:rPr>
          <w:rFonts w:asciiTheme="minorBidi" w:hAnsiTheme="minorBidi" w:cstheme="minorBidi"/>
          <w:b w:val="0"/>
          <w:bCs/>
          <w:sz w:val="22"/>
          <w:szCs w:val="22"/>
        </w:rPr>
      </w:pPr>
      <w:r w:rsidRPr="003952D6">
        <w:rPr>
          <w:rFonts w:asciiTheme="minorBidi" w:hAnsiTheme="minorBidi" w:cstheme="minorBidi"/>
          <w:b w:val="0"/>
          <w:bCs/>
          <w:sz w:val="22"/>
          <w:szCs w:val="22"/>
        </w:rPr>
        <w:t>Em termos das tipologias residenciais privilegiadas e dos serviços habitualmente proporcionados nas AARC da América do Norte é naturalmente possível uma simples consulta aos respetivos sites, mas apontam-se, em seguida, alguns “traços” distintivos, que, provavelmente e por variadas razões socioculturais, poderão não ser replicados com fidelidade na U</w:t>
      </w:r>
      <w:r w:rsidR="000A13B0">
        <w:rPr>
          <w:rFonts w:asciiTheme="minorBidi" w:hAnsiTheme="minorBidi" w:cstheme="minorBidi"/>
          <w:b w:val="0"/>
          <w:bCs/>
          <w:sz w:val="22"/>
          <w:szCs w:val="22"/>
        </w:rPr>
        <w:t>E</w:t>
      </w:r>
      <w:r w:rsidRPr="003952D6">
        <w:rPr>
          <w:rFonts w:asciiTheme="minorBidi" w:hAnsiTheme="minorBidi" w:cstheme="minorBidi"/>
          <w:b w:val="0"/>
          <w:bCs/>
          <w:sz w:val="22"/>
          <w:szCs w:val="22"/>
        </w:rPr>
        <w:t xml:space="preserve">. </w:t>
      </w:r>
    </w:p>
    <w:p w14:paraId="64CD7A63" w14:textId="77777777" w:rsidR="0045501A" w:rsidRPr="003952D6" w:rsidRDefault="0045501A" w:rsidP="003952D6">
      <w:pPr>
        <w:spacing w:after="120"/>
        <w:ind w:left="709"/>
        <w:rPr>
          <w:rFonts w:ascii="Arial Narrow" w:hAnsi="Arial Narrow" w:cstheme="minorBidi"/>
          <w:b w:val="0"/>
          <w:bCs/>
          <w:i/>
          <w:iCs/>
          <w:sz w:val="22"/>
          <w:szCs w:val="22"/>
        </w:rPr>
      </w:pPr>
      <w:r w:rsidRPr="003952D6">
        <w:rPr>
          <w:rFonts w:ascii="Arial Narrow" w:hAnsi="Arial Narrow" w:cstheme="minorBidi"/>
          <w:b w:val="0"/>
          <w:bCs/>
          <w:i/>
          <w:iCs/>
          <w:sz w:val="22"/>
          <w:szCs w:val="22"/>
        </w:rPr>
        <w:t>Casas unifamiliares isoladas e em pequenos lotes, pisos térreos quase sem degraus, com design “universal” e facilitador do uso; cuidados de manutenção e jardinagem incluídos nos valores da mensais a pagar no âmbito da respetiva associação.</w:t>
      </w:r>
    </w:p>
    <w:p w14:paraId="39DD0F11" w14:textId="77777777" w:rsidR="0045501A" w:rsidRPr="003952D6" w:rsidRDefault="0045501A" w:rsidP="000A13B0">
      <w:pPr>
        <w:spacing w:after="240"/>
        <w:ind w:left="709"/>
        <w:rPr>
          <w:rFonts w:ascii="Arial Narrow" w:hAnsi="Arial Narrow" w:cstheme="minorBidi"/>
          <w:b w:val="0"/>
          <w:bCs/>
          <w:i/>
          <w:iCs/>
          <w:sz w:val="22"/>
          <w:szCs w:val="22"/>
        </w:rPr>
      </w:pPr>
      <w:r w:rsidRPr="003952D6">
        <w:rPr>
          <w:rFonts w:ascii="Arial Narrow" w:hAnsi="Arial Narrow" w:cstheme="minorBidi"/>
          <w:b w:val="0"/>
          <w:bCs/>
          <w:i/>
          <w:iCs/>
          <w:sz w:val="22"/>
          <w:szCs w:val="22"/>
        </w:rPr>
        <w:t xml:space="preserve">São proporcionadas muitas </w:t>
      </w:r>
      <w:proofErr w:type="spellStart"/>
      <w:r w:rsidRPr="003952D6">
        <w:rPr>
          <w:rFonts w:ascii="Arial Narrow" w:hAnsi="Arial Narrow" w:cstheme="minorBidi"/>
          <w:b w:val="0"/>
          <w:bCs/>
          <w:i/>
          <w:iCs/>
          <w:sz w:val="22"/>
          <w:szCs w:val="22"/>
        </w:rPr>
        <w:t>manualidades</w:t>
      </w:r>
      <w:proofErr w:type="spellEnd"/>
      <w:r w:rsidRPr="003952D6">
        <w:rPr>
          <w:rFonts w:ascii="Arial Narrow" w:hAnsi="Arial Narrow" w:cstheme="minorBidi"/>
          <w:b w:val="0"/>
          <w:bCs/>
          <w:i/>
          <w:iCs/>
          <w:sz w:val="22"/>
          <w:szCs w:val="22"/>
        </w:rPr>
        <w:t xml:space="preserve"> para adultos ... ; existem caminhos pedonais e jardins, </w:t>
      </w:r>
      <w:proofErr w:type="spellStart"/>
      <w:r w:rsidRPr="003952D6">
        <w:rPr>
          <w:rFonts w:ascii="Arial Narrow" w:hAnsi="Arial Narrow" w:cstheme="minorBidi"/>
          <w:b w:val="0"/>
          <w:bCs/>
          <w:i/>
          <w:iCs/>
          <w:sz w:val="22"/>
          <w:szCs w:val="22"/>
        </w:rPr>
        <w:t>clubhouse</w:t>
      </w:r>
      <w:proofErr w:type="spellEnd"/>
      <w:r w:rsidRPr="003952D6">
        <w:rPr>
          <w:rFonts w:ascii="Arial Narrow" w:hAnsi="Arial Narrow" w:cstheme="minorBidi"/>
          <w:b w:val="0"/>
          <w:bCs/>
          <w:i/>
          <w:iCs/>
          <w:sz w:val="22"/>
          <w:szCs w:val="22"/>
        </w:rPr>
        <w:t xml:space="preserve"> e piscina, golf, </w:t>
      </w:r>
      <w:proofErr w:type="spellStart"/>
      <w:r w:rsidRPr="003952D6">
        <w:rPr>
          <w:rFonts w:ascii="Arial Narrow" w:hAnsi="Arial Narrow" w:cstheme="minorBidi"/>
          <w:b w:val="0"/>
          <w:bCs/>
          <w:i/>
          <w:iCs/>
          <w:sz w:val="22"/>
          <w:szCs w:val="22"/>
        </w:rPr>
        <w:t>tennis</w:t>
      </w:r>
      <w:proofErr w:type="spellEnd"/>
      <w:r w:rsidRPr="003952D6">
        <w:rPr>
          <w:rFonts w:ascii="Arial Narrow" w:hAnsi="Arial Narrow" w:cstheme="minorBidi"/>
          <w:b w:val="0"/>
          <w:bCs/>
          <w:i/>
          <w:iCs/>
          <w:sz w:val="22"/>
          <w:szCs w:val="22"/>
        </w:rPr>
        <w:t xml:space="preserve"> e </w:t>
      </w:r>
      <w:proofErr w:type="spellStart"/>
      <w:r w:rsidRPr="003952D6">
        <w:rPr>
          <w:rFonts w:ascii="Arial Narrow" w:hAnsi="Arial Narrow" w:cstheme="minorBidi"/>
          <w:b w:val="0"/>
          <w:bCs/>
          <w:i/>
          <w:iCs/>
          <w:sz w:val="22"/>
          <w:szCs w:val="22"/>
        </w:rPr>
        <w:t>pickleball</w:t>
      </w:r>
      <w:proofErr w:type="spellEnd"/>
      <w:r w:rsidRPr="003952D6">
        <w:rPr>
          <w:rFonts w:ascii="Arial Narrow" w:hAnsi="Arial Narrow" w:cstheme="minorBidi"/>
          <w:b w:val="0"/>
          <w:bCs/>
          <w:i/>
          <w:iCs/>
          <w:sz w:val="22"/>
          <w:szCs w:val="22"/>
        </w:rPr>
        <w:t xml:space="preserve"> courts[versão híbrida de ténis, badminton e pingue-pongue]; grandes comunidades têm oferta mais diversificada … ; há casos em que existem « diretores de estilo de vida ». (pg. 6)</w:t>
      </w:r>
    </w:p>
    <w:p w14:paraId="7097D69D" w14:textId="77777777" w:rsidR="0045501A" w:rsidRPr="003952D6" w:rsidRDefault="0045501A" w:rsidP="003952D6">
      <w:pPr>
        <w:spacing w:after="240" w:line="360" w:lineRule="exact"/>
        <w:rPr>
          <w:rFonts w:asciiTheme="minorBidi" w:hAnsiTheme="minorBidi" w:cstheme="minorBidi"/>
          <w:b w:val="0"/>
          <w:bCs/>
          <w:sz w:val="22"/>
          <w:szCs w:val="22"/>
        </w:rPr>
      </w:pPr>
      <w:r w:rsidRPr="003952D6">
        <w:rPr>
          <w:rFonts w:asciiTheme="minorBidi" w:hAnsiTheme="minorBidi" w:cstheme="minorBidi"/>
          <w:b w:val="0"/>
          <w:bCs/>
          <w:sz w:val="22"/>
          <w:szCs w:val="22"/>
        </w:rPr>
        <w:lastRenderedPageBreak/>
        <w:t xml:space="preserve">O rendimento médio anual da família típica que vive em: </w:t>
      </w:r>
      <w:proofErr w:type="spellStart"/>
      <w:r w:rsidRPr="003952D6">
        <w:rPr>
          <w:rFonts w:asciiTheme="minorBidi" w:hAnsiTheme="minorBidi" w:cstheme="minorBidi"/>
          <w:b w:val="0"/>
          <w:bCs/>
          <w:sz w:val="22"/>
          <w:szCs w:val="22"/>
        </w:rPr>
        <w:t>Sun</w:t>
      </w:r>
      <w:proofErr w:type="spellEnd"/>
      <w:r w:rsidRPr="003952D6">
        <w:rPr>
          <w:rFonts w:asciiTheme="minorBidi" w:hAnsiTheme="minorBidi" w:cstheme="minorBidi"/>
          <w:b w:val="0"/>
          <w:bCs/>
          <w:sz w:val="22"/>
          <w:szCs w:val="22"/>
        </w:rPr>
        <w:t xml:space="preserve"> </w:t>
      </w:r>
      <w:proofErr w:type="spellStart"/>
      <w:r w:rsidRPr="003952D6">
        <w:rPr>
          <w:rFonts w:asciiTheme="minorBidi" w:hAnsiTheme="minorBidi" w:cstheme="minorBidi"/>
          <w:b w:val="0"/>
          <w:bCs/>
          <w:sz w:val="22"/>
          <w:szCs w:val="22"/>
        </w:rPr>
        <w:t>City</w:t>
      </w:r>
      <w:proofErr w:type="spellEnd"/>
      <w:r w:rsidRPr="003952D6">
        <w:rPr>
          <w:rFonts w:asciiTheme="minorBidi" w:hAnsiTheme="minorBidi" w:cstheme="minorBidi"/>
          <w:b w:val="0"/>
          <w:bCs/>
          <w:sz w:val="22"/>
          <w:szCs w:val="22"/>
        </w:rPr>
        <w:t xml:space="preserve"> são 37.000 (3000 dólares mensais); </w:t>
      </w:r>
      <w:proofErr w:type="spellStart"/>
      <w:r w:rsidRPr="003952D6">
        <w:rPr>
          <w:rFonts w:asciiTheme="minorBidi" w:hAnsiTheme="minorBidi" w:cstheme="minorBidi"/>
          <w:b w:val="0"/>
          <w:bCs/>
          <w:sz w:val="22"/>
          <w:szCs w:val="22"/>
        </w:rPr>
        <w:t>Villages</w:t>
      </w:r>
      <w:proofErr w:type="spellEnd"/>
      <w:r w:rsidRPr="003952D6">
        <w:rPr>
          <w:rFonts w:asciiTheme="minorBidi" w:hAnsiTheme="minorBidi" w:cstheme="minorBidi"/>
          <w:b w:val="0"/>
          <w:bCs/>
          <w:sz w:val="22"/>
          <w:szCs w:val="22"/>
        </w:rPr>
        <w:t> : 44000 (3600 dólares mensais).</w:t>
      </w:r>
    </w:p>
    <w:p w14:paraId="0C114444" w14:textId="77777777" w:rsidR="0045501A" w:rsidRPr="003952D6" w:rsidRDefault="0045501A" w:rsidP="003952D6">
      <w:pPr>
        <w:spacing w:after="240" w:line="360" w:lineRule="exact"/>
        <w:rPr>
          <w:rFonts w:asciiTheme="minorBidi" w:hAnsiTheme="minorBidi" w:cstheme="minorBidi"/>
          <w:b w:val="0"/>
          <w:bCs/>
          <w:sz w:val="22"/>
          <w:szCs w:val="22"/>
        </w:rPr>
      </w:pPr>
      <w:r w:rsidRPr="003952D6">
        <w:rPr>
          <w:rFonts w:asciiTheme="minorBidi" w:hAnsiTheme="minorBidi" w:cstheme="minorBidi"/>
          <w:b w:val="0"/>
          <w:bCs/>
          <w:sz w:val="22"/>
          <w:szCs w:val="22"/>
        </w:rPr>
        <w:t xml:space="preserve">A firma </w:t>
      </w:r>
      <w:proofErr w:type="spellStart"/>
      <w:r w:rsidRPr="003952D6">
        <w:rPr>
          <w:rFonts w:asciiTheme="minorBidi" w:hAnsiTheme="minorBidi" w:cstheme="minorBidi"/>
          <w:b w:val="0"/>
          <w:bCs/>
          <w:sz w:val="22"/>
          <w:szCs w:val="22"/>
        </w:rPr>
        <w:t>Ambera</w:t>
      </w:r>
      <w:proofErr w:type="spellEnd"/>
      <w:r w:rsidRPr="003952D6">
        <w:rPr>
          <w:rFonts w:asciiTheme="minorBidi" w:hAnsiTheme="minorBidi" w:cstheme="minorBidi"/>
          <w:b w:val="0"/>
          <w:bCs/>
          <w:sz w:val="22"/>
          <w:szCs w:val="22"/>
        </w:rPr>
        <w:t xml:space="preserve"> selecionou, em 2019, a Espanha como local privilegiado para fundar o seu primeiro projeto europeu, sintetizando, de forma muito interessante, as razões para uma tal escolha:</w:t>
      </w:r>
    </w:p>
    <w:p w14:paraId="0D74A8AB" w14:textId="77777777" w:rsidR="0045501A" w:rsidRPr="009B13EB" w:rsidRDefault="0045501A" w:rsidP="000A13B0">
      <w:pPr>
        <w:spacing w:after="240"/>
        <w:ind w:left="709"/>
        <w:rPr>
          <w:rFonts w:ascii="Arial Narrow" w:hAnsi="Arial Narrow" w:cstheme="minorBidi"/>
          <w:b w:val="0"/>
          <w:bCs/>
          <w:i/>
          <w:iCs/>
          <w:sz w:val="22"/>
          <w:szCs w:val="22"/>
          <w:lang w:val="en-US"/>
        </w:rPr>
      </w:pPr>
      <w:r w:rsidRPr="009B13EB">
        <w:rPr>
          <w:rFonts w:ascii="Arial Narrow" w:hAnsi="Arial Narrow" w:cstheme="minorBidi"/>
          <w:b w:val="0"/>
          <w:bCs/>
          <w:i/>
          <w:iCs/>
          <w:sz w:val="22"/>
          <w:szCs w:val="22"/>
          <w:lang w:val="en-US"/>
        </w:rPr>
        <w:t xml:space="preserve">2019 Spain selected for first </w:t>
      </w:r>
      <w:proofErr w:type="spellStart"/>
      <w:r w:rsidRPr="009B13EB">
        <w:rPr>
          <w:rFonts w:ascii="Arial Narrow" w:hAnsi="Arial Narrow" w:cstheme="minorBidi"/>
          <w:b w:val="0"/>
          <w:bCs/>
          <w:i/>
          <w:iCs/>
          <w:sz w:val="22"/>
          <w:szCs w:val="22"/>
          <w:lang w:val="en-US"/>
        </w:rPr>
        <w:t>Ambera</w:t>
      </w:r>
      <w:proofErr w:type="spellEnd"/>
      <w:r w:rsidRPr="009B13EB">
        <w:rPr>
          <w:rFonts w:ascii="Arial Narrow" w:hAnsi="Arial Narrow" w:cstheme="minorBidi"/>
          <w:b w:val="0"/>
          <w:bCs/>
          <w:i/>
          <w:iCs/>
          <w:sz w:val="22"/>
          <w:szCs w:val="22"/>
          <w:lang w:val="en-US"/>
        </w:rPr>
        <w:t xml:space="preserve"> project! </w:t>
      </w:r>
      <w:proofErr w:type="spellStart"/>
      <w:r w:rsidRPr="009B13EB">
        <w:rPr>
          <w:rFonts w:ascii="Arial Narrow" w:hAnsi="Arial Narrow" w:cstheme="minorBidi"/>
          <w:b w:val="0"/>
          <w:bCs/>
          <w:i/>
          <w:iCs/>
          <w:sz w:val="22"/>
          <w:szCs w:val="22"/>
          <w:lang w:val="en-US"/>
        </w:rPr>
        <w:t>Ambera</w:t>
      </w:r>
      <w:proofErr w:type="spellEnd"/>
      <w:r w:rsidRPr="009B13EB">
        <w:rPr>
          <w:rFonts w:ascii="Arial Narrow" w:hAnsi="Arial Narrow" w:cstheme="minorBidi"/>
          <w:b w:val="0"/>
          <w:bCs/>
          <w:i/>
          <w:iCs/>
          <w:sz w:val="22"/>
          <w:szCs w:val="22"/>
          <w:lang w:val="en-US"/>
        </w:rPr>
        <w:t xml:space="preserve"> combines </w:t>
      </w:r>
      <w:r w:rsidRPr="009B13EB">
        <w:rPr>
          <w:rFonts w:ascii="Arial Narrow" w:hAnsi="Arial Narrow" w:cstheme="minorBidi"/>
          <w:i/>
          <w:iCs/>
          <w:sz w:val="22"/>
          <w:szCs w:val="22"/>
          <w:lang w:val="en-US"/>
        </w:rPr>
        <w:t>top-quality homes and extensive shared facilities, and we want to build in in a beautiful area with a pleasant climate, and we want to make it as affordable as possible</w:t>
      </w:r>
      <w:r w:rsidRPr="009B13EB">
        <w:rPr>
          <w:rFonts w:ascii="Arial Narrow" w:hAnsi="Arial Narrow" w:cstheme="minorBidi"/>
          <w:b w:val="0"/>
          <w:bCs/>
          <w:i/>
          <w:iCs/>
          <w:sz w:val="22"/>
          <w:szCs w:val="22"/>
          <w:lang w:val="en-US"/>
        </w:rPr>
        <w:t>. This makes Spain, and the lots we are currently looking at, the perfect location for us.</w:t>
      </w:r>
    </w:p>
    <w:p w14:paraId="4F7751EE" w14:textId="77777777" w:rsidR="0045501A" w:rsidRPr="00822AF7" w:rsidRDefault="0045501A" w:rsidP="00822AF7">
      <w:pPr>
        <w:pStyle w:val="Ttulo4"/>
      </w:pPr>
      <w:r w:rsidRPr="00822AF7">
        <w:t>(</w:t>
      </w:r>
      <w:proofErr w:type="spellStart"/>
      <w:r w:rsidRPr="00822AF7">
        <w:t>iv</w:t>
      </w:r>
      <w:proofErr w:type="spellEnd"/>
      <w:r w:rsidRPr="00822AF7">
        <w:t>) Ideias positivas para um habitar amigo do envelhecimento</w:t>
      </w:r>
    </w:p>
    <w:p w14:paraId="2F8EFEF0" w14:textId="77777777" w:rsidR="0045501A" w:rsidRPr="003952D6" w:rsidRDefault="0045501A" w:rsidP="003952D6">
      <w:pPr>
        <w:spacing w:after="240" w:line="360" w:lineRule="exact"/>
        <w:rPr>
          <w:rFonts w:asciiTheme="minorBidi" w:hAnsiTheme="minorBidi" w:cstheme="minorBidi"/>
          <w:b w:val="0"/>
          <w:bCs/>
          <w:sz w:val="22"/>
          <w:szCs w:val="22"/>
        </w:rPr>
      </w:pPr>
      <w:r w:rsidRPr="003952D6">
        <w:rPr>
          <w:rFonts w:asciiTheme="minorBidi" w:hAnsiTheme="minorBidi" w:cstheme="minorBidi"/>
          <w:b w:val="0"/>
          <w:bCs/>
          <w:sz w:val="22"/>
          <w:szCs w:val="22"/>
        </w:rPr>
        <w:t>Os aspetos que acabaram de ser sintetizados, referidos a uma apurada qualidade residencial aliada a múltiplos serviços de apoio, a uma muito adequada localização e a custos equilibrados configuram o que podemos designar de um habitar amigo de um envelhecimento ativo e estimulante.</w:t>
      </w:r>
    </w:p>
    <w:p w14:paraId="1BD7111C" w14:textId="77777777" w:rsidR="0045501A" w:rsidRPr="009B13EB" w:rsidRDefault="0045501A" w:rsidP="003952D6">
      <w:pPr>
        <w:spacing w:after="240" w:line="360" w:lineRule="exact"/>
        <w:rPr>
          <w:rFonts w:asciiTheme="minorBidi" w:hAnsiTheme="minorBidi" w:cstheme="minorBidi"/>
          <w:b w:val="0"/>
          <w:bCs/>
          <w:sz w:val="22"/>
          <w:szCs w:val="22"/>
          <w:lang w:val="en-US"/>
        </w:rPr>
      </w:pPr>
      <w:r w:rsidRPr="003952D6">
        <w:rPr>
          <w:rFonts w:asciiTheme="minorBidi" w:hAnsiTheme="minorBidi" w:cstheme="minorBidi"/>
          <w:b w:val="0"/>
          <w:bCs/>
          <w:sz w:val="22"/>
          <w:szCs w:val="22"/>
        </w:rPr>
        <w:t xml:space="preserve">E </w:t>
      </w:r>
      <w:proofErr w:type="spellStart"/>
      <w:r w:rsidRPr="003952D6">
        <w:rPr>
          <w:rFonts w:asciiTheme="minorBidi" w:hAnsiTheme="minorBidi" w:cstheme="minorBidi"/>
          <w:b w:val="0"/>
          <w:bCs/>
          <w:sz w:val="22"/>
          <w:szCs w:val="22"/>
        </w:rPr>
        <w:t>Garry</w:t>
      </w:r>
      <w:proofErr w:type="spellEnd"/>
      <w:r w:rsidRPr="003952D6">
        <w:rPr>
          <w:rFonts w:asciiTheme="minorBidi" w:hAnsiTheme="minorBidi" w:cstheme="minorBidi"/>
          <w:b w:val="0"/>
          <w:bCs/>
          <w:sz w:val="22"/>
          <w:szCs w:val="22"/>
        </w:rPr>
        <w:t xml:space="preserve"> Lee desenvolve-os, através de considerações referidas a aspetos que prejudicam esse habitar sensível a um bom envelhecimento e a aspetos que o favorecem, no seu artigo intitulado HAPPI 3 ‘</w:t>
      </w:r>
      <w:proofErr w:type="spellStart"/>
      <w:r w:rsidRPr="000A13B0">
        <w:rPr>
          <w:rFonts w:asciiTheme="minorBidi" w:hAnsiTheme="minorBidi" w:cstheme="minorBidi"/>
          <w:b w:val="0"/>
          <w:bCs/>
          <w:i/>
          <w:iCs/>
          <w:sz w:val="22"/>
          <w:szCs w:val="22"/>
        </w:rPr>
        <w:t>Housing</w:t>
      </w:r>
      <w:proofErr w:type="spellEnd"/>
      <w:r w:rsidRPr="000A13B0">
        <w:rPr>
          <w:rFonts w:asciiTheme="minorBidi" w:hAnsiTheme="minorBidi" w:cstheme="minorBidi"/>
          <w:b w:val="0"/>
          <w:bCs/>
          <w:i/>
          <w:iCs/>
          <w:sz w:val="22"/>
          <w:szCs w:val="22"/>
        </w:rPr>
        <w:t xml:space="preserve"> </w:t>
      </w:r>
      <w:proofErr w:type="spellStart"/>
      <w:r w:rsidRPr="000A13B0">
        <w:rPr>
          <w:rFonts w:asciiTheme="minorBidi" w:hAnsiTheme="minorBidi" w:cstheme="minorBidi"/>
          <w:b w:val="0"/>
          <w:bCs/>
          <w:i/>
          <w:iCs/>
          <w:sz w:val="22"/>
          <w:szCs w:val="22"/>
        </w:rPr>
        <w:t>our</w:t>
      </w:r>
      <w:proofErr w:type="spellEnd"/>
      <w:r w:rsidRPr="000A13B0">
        <w:rPr>
          <w:rFonts w:asciiTheme="minorBidi" w:hAnsiTheme="minorBidi" w:cstheme="minorBidi"/>
          <w:b w:val="0"/>
          <w:bCs/>
          <w:i/>
          <w:iCs/>
          <w:sz w:val="22"/>
          <w:szCs w:val="22"/>
        </w:rPr>
        <w:t xml:space="preserve"> </w:t>
      </w:r>
      <w:proofErr w:type="spellStart"/>
      <w:r w:rsidRPr="000A13B0">
        <w:rPr>
          <w:rFonts w:asciiTheme="minorBidi" w:hAnsiTheme="minorBidi" w:cstheme="minorBidi"/>
          <w:b w:val="0"/>
          <w:bCs/>
          <w:i/>
          <w:iCs/>
          <w:sz w:val="22"/>
          <w:szCs w:val="22"/>
        </w:rPr>
        <w:t>Ageing</w:t>
      </w:r>
      <w:proofErr w:type="spellEnd"/>
      <w:r w:rsidRPr="000A13B0">
        <w:rPr>
          <w:rFonts w:asciiTheme="minorBidi" w:hAnsiTheme="minorBidi" w:cstheme="minorBidi"/>
          <w:b w:val="0"/>
          <w:bCs/>
          <w:i/>
          <w:iCs/>
          <w:sz w:val="22"/>
          <w:szCs w:val="22"/>
        </w:rPr>
        <w:t xml:space="preserve"> </w:t>
      </w:r>
      <w:proofErr w:type="spellStart"/>
      <w:r w:rsidRPr="000A13B0">
        <w:rPr>
          <w:rFonts w:asciiTheme="minorBidi" w:hAnsiTheme="minorBidi" w:cstheme="minorBidi"/>
          <w:b w:val="0"/>
          <w:bCs/>
          <w:i/>
          <w:iCs/>
          <w:sz w:val="22"/>
          <w:szCs w:val="22"/>
        </w:rPr>
        <w:t>Population</w:t>
      </w:r>
      <w:proofErr w:type="spellEnd"/>
      <w:r w:rsidRPr="000A13B0">
        <w:rPr>
          <w:rFonts w:asciiTheme="minorBidi" w:hAnsiTheme="minorBidi" w:cstheme="minorBidi"/>
          <w:b w:val="0"/>
          <w:bCs/>
          <w:i/>
          <w:iCs/>
          <w:sz w:val="22"/>
          <w:szCs w:val="22"/>
        </w:rPr>
        <w:t xml:space="preserve">: Positive </w:t>
      </w:r>
      <w:proofErr w:type="spellStart"/>
      <w:r w:rsidRPr="000A13B0">
        <w:rPr>
          <w:rFonts w:asciiTheme="minorBidi" w:hAnsiTheme="minorBidi" w:cstheme="minorBidi"/>
          <w:b w:val="0"/>
          <w:bCs/>
          <w:i/>
          <w:iCs/>
          <w:sz w:val="22"/>
          <w:szCs w:val="22"/>
        </w:rPr>
        <w:t>Ideas</w:t>
      </w:r>
      <w:proofErr w:type="spellEnd"/>
      <w:r w:rsidRPr="000A13B0">
        <w:rPr>
          <w:rFonts w:asciiTheme="minorBidi" w:hAnsiTheme="minorBidi" w:cstheme="minorBidi"/>
          <w:b w:val="0"/>
          <w:bCs/>
          <w:i/>
          <w:iCs/>
          <w:sz w:val="22"/>
          <w:szCs w:val="22"/>
        </w:rPr>
        <w:t xml:space="preserve">’ </w:t>
      </w:r>
      <w:r w:rsidRPr="000A13B0">
        <w:rPr>
          <w:rFonts w:cstheme="minorBidi"/>
          <w:sz w:val="22"/>
          <w:szCs w:val="22"/>
        </w:rPr>
        <w:footnoteReference w:id="11"/>
      </w:r>
      <w:r w:rsidRPr="003952D6">
        <w:rPr>
          <w:rFonts w:asciiTheme="minorBidi" w:hAnsiTheme="minorBidi" w:cstheme="minorBidi"/>
          <w:b w:val="0"/>
          <w:bCs/>
          <w:sz w:val="22"/>
          <w:szCs w:val="22"/>
        </w:rPr>
        <w:t xml:space="preserve">, que, em seguida, é citado e minimamente comentado. </w:t>
      </w:r>
      <w:r w:rsidRPr="009B13EB">
        <w:rPr>
          <w:rFonts w:asciiTheme="minorBidi" w:hAnsiTheme="minorBidi" w:cstheme="minorBidi"/>
          <w:b w:val="0"/>
          <w:bCs/>
          <w:sz w:val="22"/>
          <w:szCs w:val="22"/>
          <w:lang w:val="en-US"/>
        </w:rPr>
        <w:t>(</w:t>
      </w:r>
      <w:proofErr w:type="spellStart"/>
      <w:r w:rsidRPr="009B13EB">
        <w:rPr>
          <w:rFonts w:asciiTheme="minorBidi" w:hAnsiTheme="minorBidi" w:cstheme="minorBidi"/>
          <w:b w:val="0"/>
          <w:bCs/>
          <w:sz w:val="22"/>
          <w:szCs w:val="22"/>
          <w:lang w:val="en-US"/>
        </w:rPr>
        <w:t>negrito</w:t>
      </w:r>
      <w:proofErr w:type="spellEnd"/>
      <w:r w:rsidRPr="009B13EB">
        <w:rPr>
          <w:rFonts w:asciiTheme="minorBidi" w:hAnsiTheme="minorBidi" w:cstheme="minorBidi"/>
          <w:b w:val="0"/>
          <w:bCs/>
          <w:sz w:val="22"/>
          <w:szCs w:val="22"/>
          <w:lang w:val="en-US"/>
        </w:rPr>
        <w:t xml:space="preserve"> </w:t>
      </w:r>
      <w:proofErr w:type="spellStart"/>
      <w:r w:rsidRPr="009B13EB">
        <w:rPr>
          <w:rFonts w:asciiTheme="minorBidi" w:hAnsiTheme="minorBidi" w:cstheme="minorBidi"/>
          <w:b w:val="0"/>
          <w:bCs/>
          <w:sz w:val="22"/>
          <w:szCs w:val="22"/>
          <w:lang w:val="en-US"/>
        </w:rPr>
        <w:t>nosso</w:t>
      </w:r>
      <w:proofErr w:type="spellEnd"/>
      <w:r w:rsidRPr="009B13EB">
        <w:rPr>
          <w:rFonts w:asciiTheme="minorBidi" w:hAnsiTheme="minorBidi" w:cstheme="minorBidi"/>
          <w:b w:val="0"/>
          <w:bCs/>
          <w:sz w:val="22"/>
          <w:szCs w:val="22"/>
          <w:lang w:val="en-US"/>
        </w:rPr>
        <w:t xml:space="preserve">) </w:t>
      </w:r>
    </w:p>
    <w:p w14:paraId="24B8236F" w14:textId="77777777" w:rsidR="0045501A" w:rsidRPr="005E40D1" w:rsidRDefault="0045501A" w:rsidP="003952D6">
      <w:pPr>
        <w:spacing w:after="120"/>
        <w:ind w:left="709"/>
        <w:rPr>
          <w:rFonts w:ascii="Arial Narrow" w:hAnsi="Arial Narrow" w:cstheme="minorBidi"/>
          <w:i/>
          <w:iCs/>
          <w:sz w:val="22"/>
          <w:szCs w:val="22"/>
        </w:rPr>
      </w:pPr>
      <w:r w:rsidRPr="009B13EB">
        <w:rPr>
          <w:rFonts w:ascii="Arial Narrow" w:hAnsi="Arial Narrow" w:cstheme="minorBidi"/>
          <w:i/>
          <w:iCs/>
          <w:sz w:val="22"/>
          <w:szCs w:val="22"/>
          <w:lang w:val="en-US"/>
        </w:rPr>
        <w:t xml:space="preserve">Government policy is deterring the development of appropriate housing for older people. </w:t>
      </w:r>
      <w:proofErr w:type="spellStart"/>
      <w:r w:rsidRPr="005E40D1">
        <w:rPr>
          <w:rFonts w:ascii="Arial Narrow" w:hAnsi="Arial Narrow" w:cstheme="minorBidi"/>
          <w:i/>
          <w:iCs/>
          <w:sz w:val="22"/>
          <w:szCs w:val="22"/>
        </w:rPr>
        <w:t>These</w:t>
      </w:r>
      <w:proofErr w:type="spellEnd"/>
      <w:r w:rsidRPr="005E40D1">
        <w:rPr>
          <w:rFonts w:ascii="Arial Narrow" w:hAnsi="Arial Narrow" w:cstheme="minorBidi"/>
          <w:i/>
          <w:iCs/>
          <w:sz w:val="22"/>
          <w:szCs w:val="22"/>
        </w:rPr>
        <w:t xml:space="preserve"> </w:t>
      </w:r>
      <w:proofErr w:type="spellStart"/>
      <w:r w:rsidRPr="005E40D1">
        <w:rPr>
          <w:rFonts w:ascii="Arial Narrow" w:hAnsi="Arial Narrow" w:cstheme="minorBidi"/>
          <w:i/>
          <w:iCs/>
          <w:sz w:val="22"/>
          <w:szCs w:val="22"/>
        </w:rPr>
        <w:t>include</w:t>
      </w:r>
      <w:proofErr w:type="spellEnd"/>
      <w:r w:rsidRPr="005E40D1">
        <w:rPr>
          <w:rFonts w:ascii="Arial Narrow" w:hAnsi="Arial Narrow" w:cstheme="minorBidi"/>
          <w:i/>
          <w:iCs/>
          <w:sz w:val="22"/>
          <w:szCs w:val="22"/>
        </w:rPr>
        <w:t>:</w:t>
      </w:r>
    </w:p>
    <w:p w14:paraId="47341F02" w14:textId="6AEE9C3A" w:rsidR="0045501A" w:rsidRPr="005E40D1" w:rsidRDefault="0045501A">
      <w:pPr>
        <w:pStyle w:val="PargrafodaLista"/>
        <w:numPr>
          <w:ilvl w:val="0"/>
          <w:numId w:val="3"/>
        </w:numPr>
        <w:spacing w:after="120"/>
        <w:rPr>
          <w:rFonts w:ascii="Arial Narrow" w:hAnsi="Arial Narrow" w:cstheme="minorBidi"/>
          <w:b w:val="0"/>
          <w:bCs/>
          <w:i/>
          <w:iCs/>
          <w:sz w:val="22"/>
          <w:szCs w:val="22"/>
          <w:lang w:val="en-US"/>
        </w:rPr>
      </w:pPr>
      <w:r w:rsidRPr="005E40D1">
        <w:rPr>
          <w:rFonts w:ascii="Arial Narrow" w:hAnsi="Arial Narrow" w:cstheme="minorBidi"/>
          <w:i/>
          <w:iCs/>
          <w:sz w:val="22"/>
          <w:szCs w:val="22"/>
          <w:lang w:val="en-US"/>
        </w:rPr>
        <w:t>Retirement housing falls into the same planning class as general use housing</w:t>
      </w:r>
      <w:r w:rsidRPr="005E40D1">
        <w:rPr>
          <w:rFonts w:ascii="Arial Narrow" w:hAnsi="Arial Narrow" w:cstheme="minorBidi"/>
          <w:b w:val="0"/>
          <w:bCs/>
          <w:i/>
          <w:iCs/>
          <w:sz w:val="22"/>
          <w:szCs w:val="22"/>
          <w:lang w:val="en-US"/>
        </w:rPr>
        <w:t xml:space="preserve"> – meaning developers face the same Section 106 charges to fund affordable housing as developers of general housing</w:t>
      </w:r>
    </w:p>
    <w:p w14:paraId="359666B8" w14:textId="0F05485D" w:rsidR="0045501A" w:rsidRPr="005E40D1" w:rsidRDefault="0045501A">
      <w:pPr>
        <w:pStyle w:val="PargrafodaLista"/>
        <w:numPr>
          <w:ilvl w:val="0"/>
          <w:numId w:val="3"/>
        </w:numPr>
        <w:spacing w:after="120"/>
        <w:rPr>
          <w:rFonts w:ascii="Arial Narrow" w:hAnsi="Arial Narrow" w:cstheme="minorBidi"/>
          <w:b w:val="0"/>
          <w:bCs/>
          <w:i/>
          <w:iCs/>
          <w:sz w:val="22"/>
          <w:szCs w:val="22"/>
          <w:lang w:val="en-US"/>
        </w:rPr>
      </w:pPr>
      <w:r w:rsidRPr="005E40D1">
        <w:rPr>
          <w:rFonts w:ascii="Arial Narrow" w:hAnsi="Arial Narrow" w:cstheme="minorBidi"/>
          <w:i/>
          <w:iCs/>
          <w:sz w:val="22"/>
          <w:szCs w:val="22"/>
          <w:lang w:val="en-US"/>
        </w:rPr>
        <w:t xml:space="preserve">Retirement housing developers have to pay the same per-square </w:t>
      </w:r>
      <w:proofErr w:type="spellStart"/>
      <w:r w:rsidRPr="005E40D1">
        <w:rPr>
          <w:rFonts w:ascii="Arial Narrow" w:hAnsi="Arial Narrow" w:cstheme="minorBidi"/>
          <w:i/>
          <w:iCs/>
          <w:sz w:val="22"/>
          <w:szCs w:val="22"/>
          <w:lang w:val="en-US"/>
        </w:rPr>
        <w:t>metre</w:t>
      </w:r>
      <w:proofErr w:type="spellEnd"/>
      <w:r w:rsidRPr="005E40D1">
        <w:rPr>
          <w:rFonts w:ascii="Arial Narrow" w:hAnsi="Arial Narrow" w:cstheme="minorBidi"/>
          <w:i/>
          <w:iCs/>
          <w:sz w:val="22"/>
          <w:szCs w:val="22"/>
          <w:lang w:val="en-US"/>
        </w:rPr>
        <w:t xml:space="preserve"> rate as developers of general housing</w:t>
      </w:r>
      <w:r w:rsidRPr="005E40D1">
        <w:rPr>
          <w:rFonts w:ascii="Arial Narrow" w:hAnsi="Arial Narrow" w:cstheme="minorBidi"/>
          <w:b w:val="0"/>
          <w:bCs/>
          <w:i/>
          <w:iCs/>
          <w:sz w:val="22"/>
          <w:szCs w:val="22"/>
          <w:lang w:val="en-US"/>
        </w:rPr>
        <w:t>, despite the fact that retirement housing tends to have common amenities or communal spaces on site that cannot be sold (thus, it does not make financial sense for housebuilders to build large, accessible homes with communal space compared to building more homes with a smaller floor plan)</w:t>
      </w:r>
    </w:p>
    <w:p w14:paraId="65EF7643" w14:textId="77777777" w:rsidR="0045501A" w:rsidRPr="009B13EB" w:rsidRDefault="0045501A" w:rsidP="003952D6">
      <w:pPr>
        <w:spacing w:after="120"/>
        <w:ind w:left="709"/>
        <w:rPr>
          <w:rFonts w:ascii="Arial Narrow" w:hAnsi="Arial Narrow" w:cstheme="minorBidi"/>
          <w:b w:val="0"/>
          <w:bCs/>
          <w:i/>
          <w:iCs/>
          <w:sz w:val="22"/>
          <w:szCs w:val="22"/>
          <w:lang w:val="en-US"/>
        </w:rPr>
      </w:pPr>
      <w:r w:rsidRPr="009B13EB">
        <w:rPr>
          <w:rFonts w:ascii="Arial Narrow" w:hAnsi="Arial Narrow" w:cstheme="minorBidi"/>
          <w:i/>
          <w:iCs/>
          <w:sz w:val="22"/>
          <w:szCs w:val="22"/>
          <w:lang w:val="en-US"/>
        </w:rPr>
        <w:t>Many older people are open to the idea of downsizing [“right-sizing”]</w:t>
      </w:r>
      <w:r w:rsidRPr="009B13EB">
        <w:rPr>
          <w:rFonts w:ascii="Arial Narrow" w:hAnsi="Arial Narrow" w:cstheme="minorBidi"/>
          <w:b w:val="0"/>
          <w:bCs/>
          <w:i/>
          <w:iCs/>
          <w:sz w:val="22"/>
          <w:szCs w:val="22"/>
          <w:lang w:val="en-US"/>
        </w:rPr>
        <w:t xml:space="preserve"> with the most important reasons referenced from the ‘Generation Stuck’ publication by the International Longevity Centre UK being:</w:t>
      </w:r>
    </w:p>
    <w:p w14:paraId="2E98C4E1" w14:textId="3C03A09C" w:rsidR="0045501A" w:rsidRPr="005E40D1" w:rsidRDefault="0045501A">
      <w:pPr>
        <w:pStyle w:val="PargrafodaLista"/>
        <w:numPr>
          <w:ilvl w:val="0"/>
          <w:numId w:val="4"/>
        </w:numPr>
        <w:spacing w:after="120"/>
        <w:rPr>
          <w:rFonts w:ascii="Arial Narrow" w:hAnsi="Arial Narrow" w:cstheme="minorBidi"/>
          <w:b w:val="0"/>
          <w:bCs/>
          <w:i/>
          <w:iCs/>
          <w:sz w:val="22"/>
          <w:szCs w:val="22"/>
          <w:lang w:val="en-US"/>
        </w:rPr>
      </w:pPr>
      <w:r w:rsidRPr="005E40D1">
        <w:rPr>
          <w:rFonts w:ascii="Arial Narrow" w:hAnsi="Arial Narrow" w:cstheme="minorBidi"/>
          <w:b w:val="0"/>
          <w:bCs/>
          <w:i/>
          <w:iCs/>
          <w:sz w:val="22"/>
          <w:szCs w:val="22"/>
          <w:lang w:val="en-US"/>
        </w:rPr>
        <w:t xml:space="preserve">The idea of </w:t>
      </w:r>
      <w:r w:rsidRPr="005E40D1">
        <w:rPr>
          <w:rFonts w:ascii="Arial Narrow" w:hAnsi="Arial Narrow" w:cstheme="minorBidi"/>
          <w:i/>
          <w:iCs/>
          <w:sz w:val="22"/>
          <w:szCs w:val="22"/>
          <w:lang w:val="en-US"/>
        </w:rPr>
        <w:t>lower maintenance</w:t>
      </w:r>
      <w:r w:rsidRPr="005E40D1">
        <w:rPr>
          <w:rFonts w:ascii="Arial Narrow" w:hAnsi="Arial Narrow" w:cstheme="minorBidi"/>
          <w:b w:val="0"/>
          <w:bCs/>
          <w:i/>
          <w:iCs/>
          <w:sz w:val="22"/>
          <w:szCs w:val="22"/>
          <w:lang w:val="en-US"/>
        </w:rPr>
        <w:t xml:space="preserve"> (56%)</w:t>
      </w:r>
    </w:p>
    <w:p w14:paraId="35C5ABBA" w14:textId="058A71FF" w:rsidR="0045501A" w:rsidRPr="005E40D1" w:rsidRDefault="0045501A">
      <w:pPr>
        <w:pStyle w:val="PargrafodaLista"/>
        <w:numPr>
          <w:ilvl w:val="0"/>
          <w:numId w:val="4"/>
        </w:numPr>
        <w:spacing w:after="120"/>
        <w:rPr>
          <w:rFonts w:ascii="Arial Narrow" w:hAnsi="Arial Narrow" w:cstheme="minorBidi"/>
          <w:b w:val="0"/>
          <w:bCs/>
          <w:i/>
          <w:iCs/>
          <w:sz w:val="22"/>
          <w:szCs w:val="22"/>
          <w:lang w:val="en-US"/>
        </w:rPr>
      </w:pPr>
      <w:r w:rsidRPr="005E40D1">
        <w:rPr>
          <w:rFonts w:ascii="Arial Narrow" w:hAnsi="Arial Narrow" w:cstheme="minorBidi"/>
          <w:i/>
          <w:iCs/>
          <w:sz w:val="22"/>
          <w:szCs w:val="22"/>
          <w:lang w:val="en-US"/>
        </w:rPr>
        <w:t xml:space="preserve">Reducing the cost </w:t>
      </w:r>
      <w:r w:rsidRPr="005E40D1">
        <w:rPr>
          <w:rFonts w:ascii="Arial Narrow" w:hAnsi="Arial Narrow" w:cstheme="minorBidi"/>
          <w:b w:val="0"/>
          <w:bCs/>
          <w:i/>
          <w:iCs/>
          <w:sz w:val="22"/>
          <w:szCs w:val="22"/>
          <w:lang w:val="en-US"/>
        </w:rPr>
        <w:t>of bills (42%)</w:t>
      </w:r>
    </w:p>
    <w:p w14:paraId="7B59DD0D" w14:textId="7911AC84" w:rsidR="0045501A" w:rsidRPr="005E40D1" w:rsidRDefault="0045501A">
      <w:pPr>
        <w:pStyle w:val="PargrafodaLista"/>
        <w:numPr>
          <w:ilvl w:val="0"/>
          <w:numId w:val="4"/>
        </w:numPr>
        <w:spacing w:after="120"/>
        <w:rPr>
          <w:rFonts w:ascii="Arial Narrow" w:hAnsi="Arial Narrow" w:cstheme="minorBidi"/>
          <w:b w:val="0"/>
          <w:bCs/>
          <w:i/>
          <w:iCs/>
          <w:sz w:val="22"/>
          <w:szCs w:val="22"/>
          <w:lang w:val="en-US"/>
        </w:rPr>
      </w:pPr>
      <w:r w:rsidRPr="005E40D1">
        <w:rPr>
          <w:rFonts w:ascii="Arial Narrow" w:hAnsi="Arial Narrow" w:cstheme="minorBidi"/>
          <w:i/>
          <w:iCs/>
          <w:sz w:val="22"/>
          <w:szCs w:val="22"/>
          <w:lang w:val="en-US"/>
        </w:rPr>
        <w:lastRenderedPageBreak/>
        <w:t>Releasing equity</w:t>
      </w:r>
      <w:r w:rsidRPr="005E40D1">
        <w:rPr>
          <w:rFonts w:ascii="Arial Narrow" w:hAnsi="Arial Narrow" w:cstheme="minorBidi"/>
          <w:b w:val="0"/>
          <w:bCs/>
          <w:i/>
          <w:iCs/>
          <w:sz w:val="22"/>
          <w:szCs w:val="22"/>
          <w:lang w:val="en-US"/>
        </w:rPr>
        <w:t xml:space="preserve"> (23.2%) with 29.3% expecting to release (or having released) £100,000 by downsizing</w:t>
      </w:r>
    </w:p>
    <w:p w14:paraId="41823DCC" w14:textId="39AAF06B" w:rsidR="0045501A" w:rsidRPr="005E40D1" w:rsidRDefault="0045501A">
      <w:pPr>
        <w:pStyle w:val="PargrafodaLista"/>
        <w:numPr>
          <w:ilvl w:val="0"/>
          <w:numId w:val="4"/>
        </w:numPr>
        <w:spacing w:after="120"/>
        <w:rPr>
          <w:rFonts w:ascii="Arial Narrow" w:hAnsi="Arial Narrow" w:cstheme="minorBidi"/>
          <w:i/>
          <w:iCs/>
          <w:sz w:val="22"/>
          <w:szCs w:val="22"/>
          <w:lang w:val="en-US"/>
        </w:rPr>
      </w:pPr>
      <w:r w:rsidRPr="005E40D1">
        <w:rPr>
          <w:rFonts w:ascii="Arial Narrow" w:hAnsi="Arial Narrow" w:cstheme="minorBidi"/>
          <w:i/>
          <w:iCs/>
          <w:sz w:val="22"/>
          <w:szCs w:val="22"/>
          <w:lang w:val="en-US"/>
        </w:rPr>
        <w:t>Health and well-being benefits</w:t>
      </w:r>
    </w:p>
    <w:p w14:paraId="3C89A189" w14:textId="77777777" w:rsidR="0045501A" w:rsidRPr="003952D6" w:rsidRDefault="0045501A" w:rsidP="000A13B0">
      <w:pPr>
        <w:spacing w:after="240"/>
        <w:ind w:left="709"/>
        <w:rPr>
          <w:rFonts w:ascii="Arial Narrow" w:hAnsi="Arial Narrow" w:cstheme="minorBidi"/>
          <w:b w:val="0"/>
          <w:bCs/>
          <w:i/>
          <w:iCs/>
          <w:sz w:val="22"/>
          <w:szCs w:val="22"/>
        </w:rPr>
      </w:pPr>
      <w:r w:rsidRPr="009B13EB">
        <w:rPr>
          <w:rFonts w:ascii="Arial Narrow" w:hAnsi="Arial Narrow" w:cstheme="minorBidi"/>
          <w:i/>
          <w:iCs/>
          <w:sz w:val="22"/>
          <w:szCs w:val="22"/>
          <w:lang w:val="en-US"/>
        </w:rPr>
        <w:t>One of the main positive reasons for downsizing identified in the report is tackling the feelings of isolation and loneliness</w:t>
      </w:r>
      <w:r w:rsidRPr="009B13EB">
        <w:rPr>
          <w:rFonts w:ascii="Arial Narrow" w:hAnsi="Arial Narrow" w:cstheme="minorBidi"/>
          <w:b w:val="0"/>
          <w:bCs/>
          <w:i/>
          <w:iCs/>
          <w:sz w:val="22"/>
          <w:szCs w:val="22"/>
          <w:lang w:val="en-US"/>
        </w:rPr>
        <w:t xml:space="preserve">, which many older people suffer from as a result of living alone. </w:t>
      </w:r>
      <w:r w:rsidRPr="003952D6">
        <w:rPr>
          <w:rFonts w:ascii="Arial Narrow" w:hAnsi="Arial Narrow" w:cstheme="minorBidi"/>
          <w:b w:val="0"/>
          <w:bCs/>
          <w:i/>
          <w:iCs/>
          <w:sz w:val="22"/>
          <w:szCs w:val="22"/>
        </w:rPr>
        <w:t>(pg. 2)</w:t>
      </w:r>
    </w:p>
    <w:p w14:paraId="0706EA3A" w14:textId="77777777" w:rsidR="0045501A" w:rsidRPr="009B13EB" w:rsidRDefault="0045501A" w:rsidP="003952D6">
      <w:pPr>
        <w:spacing w:after="240" w:line="360" w:lineRule="exact"/>
        <w:rPr>
          <w:rFonts w:asciiTheme="minorBidi" w:hAnsiTheme="minorBidi" w:cstheme="minorBidi"/>
          <w:b w:val="0"/>
          <w:bCs/>
          <w:sz w:val="22"/>
          <w:szCs w:val="22"/>
          <w:lang w:val="en-US"/>
        </w:rPr>
      </w:pPr>
      <w:r w:rsidRPr="003952D6">
        <w:rPr>
          <w:rFonts w:asciiTheme="minorBidi" w:hAnsiTheme="minorBidi" w:cstheme="minorBidi"/>
          <w:b w:val="0"/>
          <w:bCs/>
          <w:sz w:val="22"/>
          <w:szCs w:val="22"/>
        </w:rPr>
        <w:t xml:space="preserve">Numa mesma lógica de reflexão e usando, agora, um documento da </w:t>
      </w:r>
      <w:proofErr w:type="spellStart"/>
      <w:r w:rsidRPr="003952D6">
        <w:rPr>
          <w:rFonts w:asciiTheme="minorBidi" w:hAnsiTheme="minorBidi" w:cstheme="minorBidi"/>
          <w:b w:val="0"/>
          <w:bCs/>
          <w:sz w:val="22"/>
          <w:szCs w:val="22"/>
        </w:rPr>
        <w:t>Ambera</w:t>
      </w:r>
      <w:proofErr w:type="spellEnd"/>
      <w:r w:rsidRPr="003952D6">
        <w:rPr>
          <w:rFonts w:asciiTheme="minorBidi" w:hAnsiTheme="minorBidi" w:cstheme="minorBidi"/>
          <w:b w:val="0"/>
          <w:bCs/>
          <w:sz w:val="22"/>
          <w:szCs w:val="22"/>
        </w:rPr>
        <w:t xml:space="preserve"> </w:t>
      </w:r>
      <w:r w:rsidRPr="000A13B0">
        <w:rPr>
          <w:rFonts w:cstheme="minorBidi"/>
          <w:sz w:val="22"/>
          <w:szCs w:val="22"/>
        </w:rPr>
        <w:footnoteReference w:id="12"/>
      </w:r>
      <w:r w:rsidRPr="003952D6">
        <w:rPr>
          <w:rFonts w:asciiTheme="minorBidi" w:hAnsiTheme="minorBidi" w:cstheme="minorBidi"/>
          <w:b w:val="0"/>
          <w:bCs/>
          <w:sz w:val="22"/>
          <w:szCs w:val="22"/>
        </w:rPr>
        <w:t xml:space="preserve">, relativo ao que esta empresa considera ser a sua intervenção “miniatura” na Noruega  - conjunto de </w:t>
      </w:r>
      <w:proofErr w:type="spellStart"/>
      <w:r w:rsidRPr="003952D6">
        <w:rPr>
          <w:rFonts w:asciiTheme="minorBidi" w:hAnsiTheme="minorBidi" w:cstheme="minorBidi"/>
          <w:b w:val="0"/>
          <w:bCs/>
          <w:sz w:val="22"/>
          <w:szCs w:val="22"/>
        </w:rPr>
        <w:t>Doyén</w:t>
      </w:r>
      <w:proofErr w:type="spellEnd"/>
      <w:r w:rsidRPr="003952D6">
        <w:rPr>
          <w:rFonts w:asciiTheme="minorBidi" w:hAnsiTheme="minorBidi" w:cstheme="minorBidi"/>
          <w:b w:val="0"/>
          <w:bCs/>
          <w:sz w:val="22"/>
          <w:szCs w:val="22"/>
        </w:rPr>
        <w:t xml:space="preserve"> </w:t>
      </w:r>
      <w:proofErr w:type="spellStart"/>
      <w:r w:rsidRPr="003952D6">
        <w:rPr>
          <w:rFonts w:asciiTheme="minorBidi" w:hAnsiTheme="minorBidi" w:cstheme="minorBidi"/>
          <w:b w:val="0"/>
          <w:bCs/>
          <w:sz w:val="22"/>
          <w:szCs w:val="22"/>
        </w:rPr>
        <w:t>Eidsvoll</w:t>
      </w:r>
      <w:proofErr w:type="spellEnd"/>
      <w:r w:rsidRPr="003952D6">
        <w:rPr>
          <w:rFonts w:asciiTheme="minorBidi" w:hAnsiTheme="minorBidi" w:cstheme="minorBidi"/>
          <w:b w:val="0"/>
          <w:bCs/>
          <w:sz w:val="22"/>
          <w:szCs w:val="22"/>
        </w:rPr>
        <w:t xml:space="preserve"> -, apontam-se, em seguida, mais Ideias positivas para um habitar amigo do envelhecimento. </w:t>
      </w:r>
      <w:r w:rsidRPr="009B13EB">
        <w:rPr>
          <w:rFonts w:asciiTheme="minorBidi" w:hAnsiTheme="minorBidi" w:cstheme="minorBidi"/>
          <w:b w:val="0"/>
          <w:bCs/>
          <w:sz w:val="22"/>
          <w:szCs w:val="22"/>
          <w:lang w:val="en-US"/>
        </w:rPr>
        <w:t>(</w:t>
      </w:r>
      <w:proofErr w:type="spellStart"/>
      <w:r w:rsidRPr="009B13EB">
        <w:rPr>
          <w:rFonts w:asciiTheme="minorBidi" w:hAnsiTheme="minorBidi" w:cstheme="minorBidi"/>
          <w:b w:val="0"/>
          <w:bCs/>
          <w:sz w:val="22"/>
          <w:szCs w:val="22"/>
          <w:lang w:val="en-US"/>
        </w:rPr>
        <w:t>negrito</w:t>
      </w:r>
      <w:proofErr w:type="spellEnd"/>
      <w:r w:rsidRPr="009B13EB">
        <w:rPr>
          <w:rFonts w:asciiTheme="minorBidi" w:hAnsiTheme="minorBidi" w:cstheme="minorBidi"/>
          <w:b w:val="0"/>
          <w:bCs/>
          <w:sz w:val="22"/>
          <w:szCs w:val="22"/>
          <w:lang w:val="en-US"/>
        </w:rPr>
        <w:t xml:space="preserve"> </w:t>
      </w:r>
      <w:proofErr w:type="spellStart"/>
      <w:r w:rsidRPr="009B13EB">
        <w:rPr>
          <w:rFonts w:asciiTheme="minorBidi" w:hAnsiTheme="minorBidi" w:cstheme="minorBidi"/>
          <w:b w:val="0"/>
          <w:bCs/>
          <w:sz w:val="22"/>
          <w:szCs w:val="22"/>
          <w:lang w:val="en-US"/>
        </w:rPr>
        <w:t>nosso</w:t>
      </w:r>
      <w:proofErr w:type="spellEnd"/>
      <w:r w:rsidRPr="009B13EB">
        <w:rPr>
          <w:rFonts w:asciiTheme="minorBidi" w:hAnsiTheme="minorBidi" w:cstheme="minorBidi"/>
          <w:b w:val="0"/>
          <w:bCs/>
          <w:sz w:val="22"/>
          <w:szCs w:val="22"/>
          <w:lang w:val="en-US"/>
        </w:rPr>
        <w:t>)</w:t>
      </w:r>
    </w:p>
    <w:p w14:paraId="2F54644D" w14:textId="77777777" w:rsidR="0045501A" w:rsidRPr="009B13EB" w:rsidRDefault="0045501A" w:rsidP="003952D6">
      <w:pPr>
        <w:spacing w:after="120"/>
        <w:ind w:left="709"/>
        <w:rPr>
          <w:rFonts w:ascii="Arial Narrow" w:hAnsi="Arial Narrow" w:cstheme="minorBidi"/>
          <w:b w:val="0"/>
          <w:bCs/>
          <w:i/>
          <w:iCs/>
          <w:sz w:val="22"/>
          <w:szCs w:val="22"/>
          <w:lang w:val="en-US"/>
        </w:rPr>
      </w:pPr>
      <w:proofErr w:type="spellStart"/>
      <w:r w:rsidRPr="009B13EB">
        <w:rPr>
          <w:rFonts w:ascii="Arial Narrow" w:hAnsi="Arial Narrow" w:cstheme="minorBidi"/>
          <w:b w:val="0"/>
          <w:bCs/>
          <w:i/>
          <w:iCs/>
          <w:sz w:val="22"/>
          <w:szCs w:val="22"/>
          <w:lang w:val="en-US"/>
        </w:rPr>
        <w:t>Doyén</w:t>
      </w:r>
      <w:proofErr w:type="spellEnd"/>
      <w:r w:rsidRPr="009B13EB">
        <w:rPr>
          <w:rFonts w:ascii="Arial Narrow" w:hAnsi="Arial Narrow" w:cstheme="minorBidi"/>
          <w:b w:val="0"/>
          <w:bCs/>
          <w:i/>
          <w:iCs/>
          <w:sz w:val="22"/>
          <w:szCs w:val="22"/>
          <w:lang w:val="en-US"/>
        </w:rPr>
        <w:t xml:space="preserve"> </w:t>
      </w:r>
      <w:proofErr w:type="spellStart"/>
      <w:r w:rsidRPr="009B13EB">
        <w:rPr>
          <w:rFonts w:ascii="Arial Narrow" w:hAnsi="Arial Narrow" w:cstheme="minorBidi"/>
          <w:b w:val="0"/>
          <w:bCs/>
          <w:i/>
          <w:iCs/>
          <w:sz w:val="22"/>
          <w:szCs w:val="22"/>
          <w:lang w:val="en-US"/>
        </w:rPr>
        <w:t>Eidsvoll</w:t>
      </w:r>
      <w:proofErr w:type="spellEnd"/>
      <w:r w:rsidRPr="009B13EB">
        <w:rPr>
          <w:rFonts w:ascii="Arial Narrow" w:hAnsi="Arial Narrow" w:cstheme="minorBidi"/>
          <w:b w:val="0"/>
          <w:bCs/>
          <w:i/>
          <w:iCs/>
          <w:sz w:val="22"/>
          <w:szCs w:val="22"/>
          <w:lang w:val="en-US"/>
        </w:rPr>
        <w:t xml:space="preserve"> is </w:t>
      </w:r>
      <w:r w:rsidRPr="009B13EB">
        <w:rPr>
          <w:rFonts w:ascii="Arial Narrow" w:hAnsi="Arial Narrow" w:cstheme="minorBidi"/>
          <w:i/>
          <w:iCs/>
          <w:sz w:val="22"/>
          <w:szCs w:val="22"/>
          <w:lang w:val="en-US"/>
        </w:rPr>
        <w:t xml:space="preserve">a friendly, including and </w:t>
      </w:r>
      <w:proofErr w:type="spellStart"/>
      <w:r w:rsidRPr="009B13EB">
        <w:rPr>
          <w:rFonts w:ascii="Arial Narrow" w:hAnsi="Arial Narrow" w:cstheme="minorBidi"/>
          <w:i/>
          <w:iCs/>
          <w:sz w:val="22"/>
          <w:szCs w:val="22"/>
          <w:lang w:val="en-US"/>
        </w:rPr>
        <w:t>afordable</w:t>
      </w:r>
      <w:proofErr w:type="spellEnd"/>
      <w:r w:rsidRPr="009B13EB">
        <w:rPr>
          <w:rFonts w:ascii="Arial Narrow" w:hAnsi="Arial Narrow" w:cstheme="minorBidi"/>
          <w:i/>
          <w:iCs/>
          <w:sz w:val="22"/>
          <w:szCs w:val="22"/>
          <w:lang w:val="en-US"/>
        </w:rPr>
        <w:t xml:space="preserve"> housing concept where owning an apartment gives access to a variety of shared facilities and activities</w:t>
      </w:r>
      <w:r w:rsidRPr="009B13EB">
        <w:rPr>
          <w:rFonts w:ascii="Arial Narrow" w:hAnsi="Arial Narrow" w:cstheme="minorBidi"/>
          <w:b w:val="0"/>
          <w:bCs/>
          <w:i/>
          <w:iCs/>
          <w:sz w:val="22"/>
          <w:szCs w:val="22"/>
          <w:lang w:val="en-US"/>
        </w:rPr>
        <w:t>.</w:t>
      </w:r>
    </w:p>
    <w:p w14:paraId="53989E69" w14:textId="77777777" w:rsidR="0045501A" w:rsidRPr="009B13EB" w:rsidRDefault="0045501A" w:rsidP="003952D6">
      <w:pPr>
        <w:spacing w:after="120"/>
        <w:ind w:left="709"/>
        <w:rPr>
          <w:rFonts w:ascii="Arial Narrow" w:hAnsi="Arial Narrow" w:cstheme="minorBidi"/>
          <w:i/>
          <w:iCs/>
          <w:sz w:val="22"/>
          <w:szCs w:val="22"/>
          <w:lang w:val="en-US"/>
        </w:rPr>
      </w:pPr>
      <w:r w:rsidRPr="009B13EB">
        <w:rPr>
          <w:rFonts w:ascii="Arial Narrow" w:hAnsi="Arial Narrow" w:cstheme="minorBidi"/>
          <w:b w:val="0"/>
          <w:bCs/>
          <w:i/>
          <w:iCs/>
          <w:sz w:val="22"/>
          <w:szCs w:val="22"/>
          <w:lang w:val="en-US"/>
        </w:rPr>
        <w:t xml:space="preserve">The project consists of 43 </w:t>
      </w:r>
      <w:proofErr w:type="spellStart"/>
      <w:r w:rsidRPr="009B13EB">
        <w:rPr>
          <w:rFonts w:ascii="Arial Narrow" w:hAnsi="Arial Narrow" w:cstheme="minorBidi"/>
          <w:b w:val="0"/>
          <w:bCs/>
          <w:i/>
          <w:iCs/>
          <w:sz w:val="22"/>
          <w:szCs w:val="22"/>
          <w:lang w:val="en-US"/>
        </w:rPr>
        <w:t>twobedroom</w:t>
      </w:r>
      <w:proofErr w:type="spellEnd"/>
      <w:r w:rsidRPr="009B13EB">
        <w:rPr>
          <w:rFonts w:ascii="Arial Narrow" w:hAnsi="Arial Narrow" w:cstheme="minorBidi"/>
          <w:b w:val="0"/>
          <w:bCs/>
          <w:i/>
          <w:iCs/>
          <w:sz w:val="22"/>
          <w:szCs w:val="22"/>
          <w:lang w:val="en-US"/>
        </w:rPr>
        <w:t xml:space="preserve"> apartments spread across four floors. </w:t>
      </w:r>
      <w:r w:rsidRPr="009B13EB">
        <w:rPr>
          <w:rFonts w:ascii="Arial Narrow" w:hAnsi="Arial Narrow" w:cstheme="minorBidi"/>
          <w:i/>
          <w:iCs/>
          <w:sz w:val="22"/>
          <w:szCs w:val="22"/>
          <w:lang w:val="en-US"/>
        </w:rPr>
        <w:t>All apartments have large and sunny balconies, with a beautiful view of the green surroundings.</w:t>
      </w:r>
    </w:p>
    <w:p w14:paraId="21020414" w14:textId="77777777" w:rsidR="0045501A" w:rsidRPr="009B13EB" w:rsidRDefault="0045501A" w:rsidP="003952D6">
      <w:pPr>
        <w:spacing w:after="120"/>
        <w:ind w:left="709"/>
        <w:rPr>
          <w:rFonts w:ascii="Arial Narrow" w:hAnsi="Arial Narrow" w:cstheme="minorBidi"/>
          <w:i/>
          <w:iCs/>
          <w:sz w:val="22"/>
          <w:szCs w:val="22"/>
          <w:lang w:val="en-US"/>
        </w:rPr>
      </w:pPr>
      <w:r w:rsidRPr="009B13EB">
        <w:rPr>
          <w:rFonts w:ascii="Arial Narrow" w:hAnsi="Arial Narrow" w:cstheme="minorBidi"/>
          <w:i/>
          <w:iCs/>
          <w:sz w:val="22"/>
          <w:szCs w:val="22"/>
          <w:lang w:val="en-US"/>
        </w:rPr>
        <w:t>But it’s not the property itself that has made this place popular, it’s the lifestyle</w:t>
      </w:r>
      <w:r w:rsidRPr="009B13EB">
        <w:rPr>
          <w:rFonts w:ascii="Arial Narrow" w:hAnsi="Arial Narrow" w:cstheme="minorBidi"/>
          <w:b w:val="0"/>
          <w:bCs/>
          <w:i/>
          <w:iCs/>
          <w:sz w:val="22"/>
          <w:szCs w:val="22"/>
          <w:lang w:val="en-US"/>
        </w:rPr>
        <w:t xml:space="preserve">. Because all residents have access to the extensive shared facilities and activity groups, </w:t>
      </w:r>
      <w:r w:rsidRPr="009B13EB">
        <w:rPr>
          <w:rFonts w:ascii="Arial Narrow" w:hAnsi="Arial Narrow" w:cstheme="minorBidi"/>
          <w:i/>
          <w:iCs/>
          <w:sz w:val="22"/>
          <w:szCs w:val="22"/>
          <w:lang w:val="en-US"/>
        </w:rPr>
        <w:t>you never have to be alone if you don’t want to…</w:t>
      </w:r>
    </w:p>
    <w:p w14:paraId="65633640" w14:textId="77777777" w:rsidR="0045501A" w:rsidRPr="009B13EB" w:rsidRDefault="0045501A" w:rsidP="003952D6">
      <w:pPr>
        <w:spacing w:after="120"/>
        <w:ind w:left="709"/>
        <w:rPr>
          <w:rFonts w:ascii="Arial Narrow" w:hAnsi="Arial Narrow" w:cstheme="minorBidi"/>
          <w:b w:val="0"/>
          <w:bCs/>
          <w:i/>
          <w:iCs/>
          <w:sz w:val="22"/>
          <w:szCs w:val="22"/>
          <w:lang w:val="en-US"/>
        </w:rPr>
      </w:pPr>
      <w:r w:rsidRPr="009B13EB">
        <w:rPr>
          <w:rFonts w:ascii="Arial Narrow" w:hAnsi="Arial Narrow" w:cstheme="minorBidi"/>
          <w:b w:val="0"/>
          <w:bCs/>
          <w:i/>
          <w:iCs/>
          <w:sz w:val="22"/>
          <w:szCs w:val="22"/>
          <w:lang w:val="en-US"/>
        </w:rPr>
        <w:t xml:space="preserve">Fitness, spa and wellness area, guest rooms, activity room and hobby room, lounge, kitchen and dining room, </w:t>
      </w:r>
      <w:proofErr w:type="spellStart"/>
      <w:r w:rsidRPr="009B13EB">
        <w:rPr>
          <w:rFonts w:ascii="Arial Narrow" w:hAnsi="Arial Narrow" w:cstheme="minorBidi"/>
          <w:b w:val="0"/>
          <w:bCs/>
          <w:i/>
          <w:iCs/>
          <w:sz w:val="22"/>
          <w:szCs w:val="22"/>
          <w:lang w:val="en-US"/>
        </w:rPr>
        <w:t>cctivity</w:t>
      </w:r>
      <w:proofErr w:type="spellEnd"/>
      <w:r w:rsidRPr="009B13EB">
        <w:rPr>
          <w:rFonts w:ascii="Arial Narrow" w:hAnsi="Arial Narrow" w:cstheme="minorBidi"/>
          <w:b w:val="0"/>
          <w:bCs/>
          <w:i/>
          <w:iCs/>
          <w:sz w:val="22"/>
          <w:szCs w:val="22"/>
          <w:lang w:val="en-US"/>
        </w:rPr>
        <w:t xml:space="preserve"> groups, maintenance and additional services …</w:t>
      </w:r>
    </w:p>
    <w:p w14:paraId="2A251DED" w14:textId="77777777" w:rsidR="0045501A" w:rsidRPr="009B13EB" w:rsidRDefault="0045501A" w:rsidP="000A13B0">
      <w:pPr>
        <w:spacing w:after="240"/>
        <w:ind w:left="709"/>
        <w:rPr>
          <w:rFonts w:ascii="Arial Narrow" w:hAnsi="Arial Narrow" w:cstheme="minorBidi"/>
          <w:i/>
          <w:iCs/>
          <w:sz w:val="22"/>
          <w:szCs w:val="22"/>
          <w:lang w:val="en-US"/>
        </w:rPr>
      </w:pPr>
      <w:r w:rsidRPr="009B13EB">
        <w:rPr>
          <w:rFonts w:ascii="Arial Narrow" w:hAnsi="Arial Narrow" w:cstheme="minorBidi"/>
          <w:i/>
          <w:iCs/>
          <w:sz w:val="22"/>
          <w:szCs w:val="22"/>
          <w:lang w:val="en-US"/>
        </w:rPr>
        <w:t xml:space="preserve">And with less to clean and maintain, people </w:t>
      </w:r>
      <w:proofErr w:type="spellStart"/>
      <w:r w:rsidRPr="009B13EB">
        <w:rPr>
          <w:rFonts w:ascii="Arial Narrow" w:hAnsi="Arial Narrow" w:cstheme="minorBidi"/>
          <w:i/>
          <w:iCs/>
          <w:sz w:val="22"/>
          <w:szCs w:val="22"/>
          <w:lang w:val="en-US"/>
        </w:rPr>
        <w:t>havemore</w:t>
      </w:r>
      <w:proofErr w:type="spellEnd"/>
      <w:r w:rsidRPr="009B13EB">
        <w:rPr>
          <w:rFonts w:ascii="Arial Narrow" w:hAnsi="Arial Narrow" w:cstheme="minorBidi"/>
          <w:i/>
          <w:iCs/>
          <w:sz w:val="22"/>
          <w:szCs w:val="22"/>
          <w:lang w:val="en-US"/>
        </w:rPr>
        <w:t xml:space="preserve"> time to do what they enjoy.</w:t>
      </w:r>
    </w:p>
    <w:p w14:paraId="6CF9DD6B" w14:textId="77777777" w:rsidR="0045501A" w:rsidRPr="003952D6" w:rsidRDefault="0045501A" w:rsidP="003952D6">
      <w:pPr>
        <w:spacing w:after="240" w:line="360" w:lineRule="exact"/>
        <w:rPr>
          <w:rFonts w:asciiTheme="minorBidi" w:hAnsiTheme="minorBidi" w:cstheme="minorBidi"/>
          <w:b w:val="0"/>
          <w:bCs/>
          <w:sz w:val="22"/>
          <w:szCs w:val="22"/>
        </w:rPr>
      </w:pPr>
      <w:r w:rsidRPr="003952D6">
        <w:rPr>
          <w:rFonts w:asciiTheme="minorBidi" w:hAnsiTheme="minorBidi" w:cstheme="minorBidi"/>
          <w:b w:val="0"/>
          <w:bCs/>
          <w:sz w:val="22"/>
          <w:szCs w:val="22"/>
        </w:rPr>
        <w:t xml:space="preserve">Naturalmente que importa considerar, de forma estratégica, a dimensão da intervenção, seja numa essencial perspetiva global e caraterizadora do conjunto de </w:t>
      </w:r>
      <w:proofErr w:type="spellStart"/>
      <w:r w:rsidRPr="003952D6">
        <w:rPr>
          <w:rFonts w:asciiTheme="minorBidi" w:hAnsiTheme="minorBidi" w:cstheme="minorBidi"/>
          <w:b w:val="0"/>
          <w:bCs/>
          <w:sz w:val="22"/>
          <w:szCs w:val="22"/>
        </w:rPr>
        <w:t>amenities</w:t>
      </w:r>
      <w:proofErr w:type="spellEnd"/>
      <w:r w:rsidRPr="003952D6">
        <w:rPr>
          <w:rFonts w:asciiTheme="minorBidi" w:hAnsiTheme="minorBidi" w:cstheme="minorBidi"/>
          <w:b w:val="0"/>
          <w:bCs/>
          <w:sz w:val="22"/>
          <w:szCs w:val="22"/>
        </w:rPr>
        <w:t xml:space="preserve"> realmente viáveis de uma forma resiliente e gradualmente mais vitalizada, seja também numa perspetiva mais específica aplicável ao respetivo desenvolvimento térreo (e eventualmente em cave) predominantemente dedicado a espaços de estar, conviviais e a serviços; sendo que um conjunto pequeno terá, provavelmente, um pequeno desenvolvimento comum – o que de certa forma se liga ao tipo talvez mais corrente de iniciativas </w:t>
      </w:r>
      <w:proofErr w:type="spellStart"/>
      <w:r w:rsidRPr="003952D6">
        <w:rPr>
          <w:rFonts w:asciiTheme="minorBidi" w:hAnsiTheme="minorBidi" w:cstheme="minorBidi"/>
          <w:b w:val="0"/>
          <w:bCs/>
          <w:sz w:val="22"/>
          <w:szCs w:val="22"/>
        </w:rPr>
        <w:t>cohousing</w:t>
      </w:r>
      <w:proofErr w:type="spellEnd"/>
      <w:r w:rsidRPr="003952D6">
        <w:rPr>
          <w:rFonts w:asciiTheme="minorBidi" w:hAnsiTheme="minorBidi" w:cstheme="minorBidi"/>
          <w:b w:val="0"/>
          <w:bCs/>
          <w:sz w:val="22"/>
          <w:szCs w:val="22"/>
        </w:rPr>
        <w:t xml:space="preserve"> no Norte da Europa - e isto também se tem de ligar à identificação do tipo de edifício potencialmente mais económico em termos construtivos.</w:t>
      </w:r>
    </w:p>
    <w:p w14:paraId="48B04749" w14:textId="77777777" w:rsidR="0045501A" w:rsidRPr="003952D6" w:rsidRDefault="0045501A" w:rsidP="003952D6">
      <w:pPr>
        <w:spacing w:after="240" w:line="360" w:lineRule="exact"/>
        <w:rPr>
          <w:rFonts w:asciiTheme="minorBidi" w:hAnsiTheme="minorBidi" w:cstheme="minorBidi"/>
          <w:b w:val="0"/>
          <w:bCs/>
          <w:sz w:val="22"/>
          <w:szCs w:val="22"/>
        </w:rPr>
      </w:pPr>
      <w:r w:rsidRPr="003952D6">
        <w:rPr>
          <w:rFonts w:asciiTheme="minorBidi" w:hAnsiTheme="minorBidi" w:cstheme="minorBidi"/>
          <w:b w:val="0"/>
          <w:bCs/>
          <w:sz w:val="22"/>
          <w:szCs w:val="22"/>
        </w:rPr>
        <w:t xml:space="preserve">Nestas matérias de escolhas e leques de </w:t>
      </w:r>
      <w:proofErr w:type="spellStart"/>
      <w:r w:rsidRPr="003952D6">
        <w:rPr>
          <w:rFonts w:asciiTheme="minorBidi" w:hAnsiTheme="minorBidi" w:cstheme="minorBidi"/>
          <w:b w:val="0"/>
          <w:bCs/>
          <w:sz w:val="22"/>
          <w:szCs w:val="22"/>
        </w:rPr>
        <w:t>amenities</w:t>
      </w:r>
      <w:proofErr w:type="spellEnd"/>
      <w:r w:rsidRPr="003952D6">
        <w:rPr>
          <w:rFonts w:asciiTheme="minorBidi" w:hAnsiTheme="minorBidi" w:cstheme="minorBidi"/>
          <w:b w:val="0"/>
          <w:bCs/>
          <w:sz w:val="22"/>
          <w:szCs w:val="22"/>
        </w:rPr>
        <w:t xml:space="preserve"> será também naturalmente determinante o caminho das parcerias positivas com outras instituições e equipamentos locais; caminho este aconselhável por um amplo leque de razões entre </w:t>
      </w:r>
      <w:r w:rsidRPr="003952D6">
        <w:rPr>
          <w:rFonts w:asciiTheme="minorBidi" w:hAnsiTheme="minorBidi" w:cstheme="minorBidi"/>
          <w:b w:val="0"/>
          <w:bCs/>
          <w:sz w:val="22"/>
          <w:szCs w:val="22"/>
        </w:rPr>
        <w:lastRenderedPageBreak/>
        <w:t>as quais a boa integração social e funcional local é provavelmente a mais importante, mas que nunca poderá subverter as opções essenciais em termos de caraterização habitacional, urbana, vivencial e social das intervenções, assim como de uma cuidada multifuncionalidade porque, caso contrário, estaremos no caminho de mais um “equipamento”, mais ou menos, negativamente institucional, e bem longe de um novo espaço urbano de habitar intergeracional.</w:t>
      </w:r>
    </w:p>
    <w:p w14:paraId="2DAB8746" w14:textId="77777777" w:rsidR="0045501A" w:rsidRPr="003952D6" w:rsidRDefault="0045501A" w:rsidP="003952D6">
      <w:pPr>
        <w:spacing w:after="240" w:line="360" w:lineRule="exact"/>
        <w:rPr>
          <w:rFonts w:asciiTheme="minorBidi" w:hAnsiTheme="minorBidi" w:cstheme="minorBidi"/>
          <w:b w:val="0"/>
          <w:bCs/>
          <w:sz w:val="22"/>
          <w:szCs w:val="22"/>
        </w:rPr>
      </w:pPr>
      <w:r w:rsidRPr="003952D6">
        <w:rPr>
          <w:rFonts w:asciiTheme="minorBidi" w:hAnsiTheme="minorBidi" w:cstheme="minorBidi"/>
          <w:b w:val="0"/>
          <w:bCs/>
          <w:sz w:val="22"/>
          <w:szCs w:val="22"/>
        </w:rPr>
        <w:t xml:space="preserve">E continuando ainda com mais um recente exemplo da </w:t>
      </w:r>
      <w:proofErr w:type="spellStart"/>
      <w:r w:rsidRPr="003952D6">
        <w:rPr>
          <w:rFonts w:asciiTheme="minorBidi" w:hAnsiTheme="minorBidi" w:cstheme="minorBidi"/>
          <w:b w:val="0"/>
          <w:bCs/>
          <w:sz w:val="22"/>
          <w:szCs w:val="22"/>
        </w:rPr>
        <w:t>Ambera</w:t>
      </w:r>
      <w:proofErr w:type="spellEnd"/>
      <w:r w:rsidRPr="003952D6">
        <w:rPr>
          <w:rFonts w:asciiTheme="minorBidi" w:hAnsiTheme="minorBidi" w:cstheme="minorBidi"/>
          <w:b w:val="0"/>
          <w:bCs/>
          <w:sz w:val="22"/>
          <w:szCs w:val="22"/>
        </w:rPr>
        <w:t xml:space="preserve">, relativo ao conjunto de </w:t>
      </w:r>
      <w:proofErr w:type="spellStart"/>
      <w:r w:rsidRPr="003952D6">
        <w:rPr>
          <w:rFonts w:asciiTheme="minorBidi" w:hAnsiTheme="minorBidi" w:cstheme="minorBidi"/>
          <w:b w:val="0"/>
          <w:bCs/>
          <w:sz w:val="22"/>
          <w:szCs w:val="22"/>
        </w:rPr>
        <w:t>Doyén</w:t>
      </w:r>
      <w:proofErr w:type="spellEnd"/>
      <w:r w:rsidRPr="003952D6">
        <w:rPr>
          <w:rFonts w:asciiTheme="minorBidi" w:hAnsiTheme="minorBidi" w:cstheme="minorBidi"/>
          <w:b w:val="0"/>
          <w:bCs/>
          <w:sz w:val="22"/>
          <w:szCs w:val="22"/>
        </w:rPr>
        <w:t xml:space="preserve"> </w:t>
      </w:r>
      <w:proofErr w:type="spellStart"/>
      <w:r w:rsidRPr="003952D6">
        <w:rPr>
          <w:rFonts w:asciiTheme="minorBidi" w:hAnsiTheme="minorBidi" w:cstheme="minorBidi"/>
          <w:b w:val="0"/>
          <w:bCs/>
          <w:sz w:val="22"/>
          <w:szCs w:val="22"/>
        </w:rPr>
        <w:t>Drammen</w:t>
      </w:r>
      <w:proofErr w:type="spellEnd"/>
      <w:r w:rsidRPr="003952D6">
        <w:rPr>
          <w:rFonts w:asciiTheme="minorBidi" w:hAnsiTheme="minorBidi" w:cstheme="minorBidi"/>
          <w:b w:val="0"/>
          <w:bCs/>
          <w:sz w:val="22"/>
          <w:szCs w:val="22"/>
        </w:rPr>
        <w:t xml:space="preserve"> – construção nova e reabilitação – teremos:</w:t>
      </w:r>
    </w:p>
    <w:p w14:paraId="28715469" w14:textId="77777777" w:rsidR="0045501A" w:rsidRPr="003952D6" w:rsidRDefault="0045501A" w:rsidP="003952D6">
      <w:pPr>
        <w:spacing w:after="120"/>
        <w:ind w:left="709"/>
        <w:rPr>
          <w:rFonts w:ascii="Arial Narrow" w:hAnsi="Arial Narrow" w:cstheme="minorBidi"/>
          <w:b w:val="0"/>
          <w:bCs/>
          <w:i/>
          <w:iCs/>
          <w:sz w:val="22"/>
          <w:szCs w:val="22"/>
        </w:rPr>
      </w:pPr>
      <w:r w:rsidRPr="009B13EB">
        <w:rPr>
          <w:rFonts w:ascii="Arial Narrow" w:hAnsi="Arial Narrow" w:cstheme="minorBidi"/>
          <w:b w:val="0"/>
          <w:bCs/>
          <w:i/>
          <w:iCs/>
          <w:sz w:val="22"/>
          <w:szCs w:val="22"/>
          <w:lang w:val="en-US"/>
        </w:rPr>
        <w:t xml:space="preserve">Right in the heart of the city lies </w:t>
      </w:r>
      <w:proofErr w:type="spellStart"/>
      <w:r w:rsidRPr="009B13EB">
        <w:rPr>
          <w:rFonts w:ascii="Arial Narrow" w:hAnsi="Arial Narrow" w:cstheme="minorBidi"/>
          <w:b w:val="0"/>
          <w:bCs/>
          <w:i/>
          <w:iCs/>
          <w:sz w:val="22"/>
          <w:szCs w:val="22"/>
          <w:lang w:val="en-US"/>
        </w:rPr>
        <w:t>Doyén</w:t>
      </w:r>
      <w:proofErr w:type="spellEnd"/>
      <w:r w:rsidRPr="009B13EB">
        <w:rPr>
          <w:rFonts w:ascii="Arial Narrow" w:hAnsi="Arial Narrow" w:cstheme="minorBidi"/>
          <w:b w:val="0"/>
          <w:bCs/>
          <w:i/>
          <w:iCs/>
          <w:sz w:val="22"/>
          <w:szCs w:val="22"/>
          <w:lang w:val="en-US"/>
        </w:rPr>
        <w:t xml:space="preserve"> Drammen; 84 apartments spread across six buildings and with 500 m2 of shared facilities including manned service offices, spa and fitness area, dining rooms, guest rooms and hobby rooms. </w:t>
      </w:r>
      <w:r w:rsidRPr="003952D6">
        <w:rPr>
          <w:rFonts w:ascii="Arial Narrow" w:hAnsi="Arial Narrow" w:cstheme="minorBidi"/>
          <w:b w:val="0"/>
          <w:bCs/>
          <w:i/>
          <w:iCs/>
          <w:sz w:val="22"/>
          <w:szCs w:val="22"/>
        </w:rPr>
        <w:t>80% vendido</w:t>
      </w:r>
    </w:p>
    <w:p w14:paraId="1EBFFAAA" w14:textId="77777777" w:rsidR="0045501A" w:rsidRPr="003952D6" w:rsidRDefault="0045501A" w:rsidP="003952D6">
      <w:pPr>
        <w:spacing w:after="240" w:line="360" w:lineRule="exact"/>
        <w:rPr>
          <w:rFonts w:asciiTheme="minorBidi" w:hAnsiTheme="minorBidi" w:cstheme="minorBidi"/>
          <w:b w:val="0"/>
          <w:bCs/>
          <w:sz w:val="22"/>
          <w:szCs w:val="22"/>
        </w:rPr>
      </w:pPr>
      <w:r w:rsidRPr="003952D6">
        <w:rPr>
          <w:rFonts w:asciiTheme="minorBidi" w:hAnsiTheme="minorBidi" w:cstheme="minorBidi"/>
          <w:b w:val="0"/>
          <w:bCs/>
          <w:sz w:val="22"/>
          <w:szCs w:val="22"/>
        </w:rPr>
        <w:t xml:space="preserve">Conjunto este que é referido como estando já quase inteiramente vendido ainda numa fase de promoção (julga-se); e onde parece ficar evidenciada uma faceta talvez mais “hoteleira” – referência esta que se faz objetivamente e sem qualquer tipo de apreciação menos positiva; enquanto se julga que será nos programas menores mais possível e adequada a construção de processos estrategicamente mais comunitários e participativos – mas sendo esta, apenas, uma reflexão </w:t>
      </w:r>
      <w:proofErr w:type="spellStart"/>
      <w:r w:rsidRPr="003952D6">
        <w:rPr>
          <w:rFonts w:asciiTheme="minorBidi" w:hAnsiTheme="minorBidi" w:cstheme="minorBidi"/>
          <w:b w:val="0"/>
          <w:bCs/>
          <w:sz w:val="22"/>
          <w:szCs w:val="22"/>
        </w:rPr>
        <w:t>explotratória</w:t>
      </w:r>
      <w:proofErr w:type="spellEnd"/>
      <w:r w:rsidRPr="003952D6">
        <w:rPr>
          <w:rFonts w:asciiTheme="minorBidi" w:hAnsiTheme="minorBidi" w:cstheme="minorBidi"/>
          <w:b w:val="0"/>
          <w:bCs/>
          <w:sz w:val="22"/>
          <w:szCs w:val="22"/>
        </w:rPr>
        <w:t>.</w:t>
      </w:r>
    </w:p>
    <w:p w14:paraId="46002047" w14:textId="77777777" w:rsidR="0045501A" w:rsidRPr="003952D6" w:rsidRDefault="0045501A" w:rsidP="003952D6">
      <w:pPr>
        <w:spacing w:after="240" w:line="360" w:lineRule="exact"/>
        <w:rPr>
          <w:rFonts w:asciiTheme="minorBidi" w:hAnsiTheme="minorBidi" w:cstheme="minorBidi"/>
          <w:b w:val="0"/>
          <w:bCs/>
          <w:sz w:val="22"/>
          <w:szCs w:val="22"/>
        </w:rPr>
      </w:pPr>
      <w:r w:rsidRPr="003952D6">
        <w:rPr>
          <w:rFonts w:asciiTheme="minorBidi" w:hAnsiTheme="minorBidi" w:cstheme="minorBidi"/>
          <w:b w:val="0"/>
          <w:bCs/>
          <w:sz w:val="22"/>
          <w:szCs w:val="22"/>
        </w:rPr>
        <w:t xml:space="preserve">O que parece ser a inevitável e inseparável outra face da moeda de um habitar amigo de um envelhecimento ativo e estimulante, é a valia imobiliária destas soluções, capaz de garantir o seu excelente acolhimento até como investimento familiar, evitando-se tensões entre este tipo de investimento e a </w:t>
      </w:r>
      <w:proofErr w:type="spellStart"/>
      <w:r w:rsidRPr="003952D6">
        <w:rPr>
          <w:rFonts w:asciiTheme="minorBidi" w:hAnsiTheme="minorBidi" w:cstheme="minorBidi"/>
          <w:b w:val="0"/>
          <w:bCs/>
          <w:sz w:val="22"/>
          <w:szCs w:val="22"/>
        </w:rPr>
        <w:t>prespetiva</w:t>
      </w:r>
      <w:proofErr w:type="spellEnd"/>
      <w:r w:rsidRPr="003952D6">
        <w:rPr>
          <w:rFonts w:asciiTheme="minorBidi" w:hAnsiTheme="minorBidi" w:cstheme="minorBidi"/>
          <w:b w:val="0"/>
          <w:bCs/>
          <w:sz w:val="22"/>
          <w:szCs w:val="22"/>
        </w:rPr>
        <w:t xml:space="preserve"> de heranças financeiras. </w:t>
      </w:r>
    </w:p>
    <w:p w14:paraId="0DE31970" w14:textId="77777777" w:rsidR="0045501A" w:rsidRPr="009B13EB" w:rsidRDefault="0045501A" w:rsidP="003952D6">
      <w:pPr>
        <w:spacing w:after="240" w:line="360" w:lineRule="exact"/>
        <w:rPr>
          <w:rFonts w:asciiTheme="minorBidi" w:hAnsiTheme="minorBidi" w:cstheme="minorBidi"/>
          <w:b w:val="0"/>
          <w:bCs/>
          <w:sz w:val="22"/>
          <w:szCs w:val="22"/>
          <w:lang w:val="en-US"/>
        </w:rPr>
      </w:pPr>
      <w:r w:rsidRPr="003952D6">
        <w:rPr>
          <w:rFonts w:asciiTheme="minorBidi" w:hAnsiTheme="minorBidi" w:cstheme="minorBidi"/>
          <w:b w:val="0"/>
          <w:bCs/>
          <w:sz w:val="22"/>
          <w:szCs w:val="22"/>
        </w:rPr>
        <w:t xml:space="preserve">Esta matéria e outras associadas são abordadas por Laura </w:t>
      </w:r>
      <w:proofErr w:type="spellStart"/>
      <w:r w:rsidRPr="003952D6">
        <w:rPr>
          <w:rFonts w:asciiTheme="minorBidi" w:hAnsiTheme="minorBidi" w:cstheme="minorBidi"/>
          <w:b w:val="0"/>
          <w:bCs/>
          <w:sz w:val="22"/>
          <w:szCs w:val="22"/>
        </w:rPr>
        <w:t>Gardiner</w:t>
      </w:r>
      <w:proofErr w:type="spellEnd"/>
      <w:r w:rsidRPr="003952D6">
        <w:rPr>
          <w:rFonts w:asciiTheme="minorBidi" w:hAnsiTheme="minorBidi" w:cstheme="minorBidi"/>
          <w:b w:val="0"/>
          <w:bCs/>
          <w:sz w:val="22"/>
          <w:szCs w:val="22"/>
        </w:rPr>
        <w:t xml:space="preserve"> no seu artigo intitulado </w:t>
      </w:r>
      <w:proofErr w:type="spellStart"/>
      <w:r w:rsidRPr="000A13B0">
        <w:rPr>
          <w:rFonts w:asciiTheme="minorBidi" w:hAnsiTheme="minorBidi" w:cstheme="minorBidi"/>
          <w:b w:val="0"/>
          <w:bCs/>
          <w:i/>
          <w:iCs/>
          <w:sz w:val="22"/>
          <w:szCs w:val="22"/>
        </w:rPr>
        <w:t>The</w:t>
      </w:r>
      <w:proofErr w:type="spellEnd"/>
      <w:r w:rsidRPr="000A13B0">
        <w:rPr>
          <w:rFonts w:asciiTheme="minorBidi" w:hAnsiTheme="minorBidi" w:cstheme="minorBidi"/>
          <w:b w:val="0"/>
          <w:bCs/>
          <w:i/>
          <w:iCs/>
          <w:sz w:val="22"/>
          <w:szCs w:val="22"/>
        </w:rPr>
        <w:t xml:space="preserve"> </w:t>
      </w:r>
      <w:proofErr w:type="spellStart"/>
      <w:r w:rsidRPr="000A13B0">
        <w:rPr>
          <w:rFonts w:asciiTheme="minorBidi" w:hAnsiTheme="minorBidi" w:cstheme="minorBidi"/>
          <w:b w:val="0"/>
          <w:bCs/>
          <w:i/>
          <w:iCs/>
          <w:sz w:val="22"/>
          <w:szCs w:val="22"/>
        </w:rPr>
        <w:t>million</w:t>
      </w:r>
      <w:proofErr w:type="spellEnd"/>
      <w:r w:rsidRPr="000A13B0">
        <w:rPr>
          <w:rFonts w:asciiTheme="minorBidi" w:hAnsiTheme="minorBidi" w:cstheme="minorBidi"/>
          <w:b w:val="0"/>
          <w:bCs/>
          <w:i/>
          <w:iCs/>
          <w:sz w:val="22"/>
          <w:szCs w:val="22"/>
        </w:rPr>
        <w:t xml:space="preserve"> </w:t>
      </w:r>
      <w:proofErr w:type="spellStart"/>
      <w:r w:rsidRPr="000A13B0">
        <w:rPr>
          <w:rFonts w:asciiTheme="minorBidi" w:hAnsiTheme="minorBidi" w:cstheme="minorBidi"/>
          <w:b w:val="0"/>
          <w:bCs/>
          <w:i/>
          <w:iCs/>
          <w:sz w:val="22"/>
          <w:szCs w:val="22"/>
        </w:rPr>
        <w:t>dollar</w:t>
      </w:r>
      <w:proofErr w:type="spellEnd"/>
      <w:r w:rsidRPr="000A13B0">
        <w:rPr>
          <w:rFonts w:asciiTheme="minorBidi" w:hAnsiTheme="minorBidi" w:cstheme="minorBidi"/>
          <w:b w:val="0"/>
          <w:bCs/>
          <w:i/>
          <w:iCs/>
          <w:sz w:val="22"/>
          <w:szCs w:val="22"/>
        </w:rPr>
        <w:t xml:space="preserve"> </w:t>
      </w:r>
      <w:proofErr w:type="spellStart"/>
      <w:r w:rsidRPr="000A13B0">
        <w:rPr>
          <w:rFonts w:asciiTheme="minorBidi" w:hAnsiTheme="minorBidi" w:cstheme="minorBidi"/>
          <w:b w:val="0"/>
          <w:bCs/>
          <w:i/>
          <w:iCs/>
          <w:sz w:val="22"/>
          <w:szCs w:val="22"/>
        </w:rPr>
        <w:t>be-question</w:t>
      </w:r>
      <w:proofErr w:type="spellEnd"/>
      <w:r w:rsidRPr="000A13B0">
        <w:rPr>
          <w:rFonts w:asciiTheme="minorBidi" w:hAnsiTheme="minorBidi" w:cstheme="minorBidi"/>
          <w:b w:val="0"/>
          <w:bCs/>
          <w:i/>
          <w:iCs/>
          <w:sz w:val="22"/>
          <w:szCs w:val="22"/>
        </w:rPr>
        <w:t xml:space="preserve"> </w:t>
      </w:r>
      <w:proofErr w:type="spellStart"/>
      <w:r w:rsidRPr="000A13B0">
        <w:rPr>
          <w:rFonts w:asciiTheme="minorBidi" w:hAnsiTheme="minorBidi" w:cstheme="minorBidi"/>
          <w:b w:val="0"/>
          <w:bCs/>
          <w:i/>
          <w:iCs/>
          <w:sz w:val="22"/>
          <w:szCs w:val="22"/>
        </w:rPr>
        <w:t>Inheritances</w:t>
      </w:r>
      <w:proofErr w:type="spellEnd"/>
      <w:r w:rsidRPr="000A13B0">
        <w:rPr>
          <w:rFonts w:asciiTheme="minorBidi" w:hAnsiTheme="minorBidi" w:cstheme="minorBidi"/>
          <w:b w:val="0"/>
          <w:bCs/>
          <w:i/>
          <w:iCs/>
          <w:sz w:val="22"/>
          <w:szCs w:val="22"/>
        </w:rPr>
        <w:t xml:space="preserve">, </w:t>
      </w:r>
      <w:proofErr w:type="spellStart"/>
      <w:r w:rsidRPr="000A13B0">
        <w:rPr>
          <w:rFonts w:asciiTheme="minorBidi" w:hAnsiTheme="minorBidi" w:cstheme="minorBidi"/>
          <w:b w:val="0"/>
          <w:bCs/>
          <w:i/>
          <w:iCs/>
          <w:sz w:val="22"/>
          <w:szCs w:val="22"/>
        </w:rPr>
        <w:t>gifts</w:t>
      </w:r>
      <w:proofErr w:type="spellEnd"/>
      <w:r w:rsidRPr="000A13B0">
        <w:rPr>
          <w:rFonts w:asciiTheme="minorBidi" w:hAnsiTheme="minorBidi" w:cstheme="minorBidi"/>
          <w:b w:val="0"/>
          <w:bCs/>
          <w:i/>
          <w:iCs/>
          <w:sz w:val="22"/>
          <w:szCs w:val="22"/>
        </w:rPr>
        <w:t xml:space="preserve">, </w:t>
      </w:r>
      <w:proofErr w:type="spellStart"/>
      <w:r w:rsidRPr="000A13B0">
        <w:rPr>
          <w:rFonts w:asciiTheme="minorBidi" w:hAnsiTheme="minorBidi" w:cstheme="minorBidi"/>
          <w:b w:val="0"/>
          <w:bCs/>
          <w:i/>
          <w:iCs/>
          <w:sz w:val="22"/>
          <w:szCs w:val="22"/>
        </w:rPr>
        <w:t>and</w:t>
      </w:r>
      <w:proofErr w:type="spellEnd"/>
      <w:r w:rsidRPr="000A13B0">
        <w:rPr>
          <w:rFonts w:asciiTheme="minorBidi" w:hAnsiTheme="minorBidi" w:cstheme="minorBidi"/>
          <w:b w:val="0"/>
          <w:bCs/>
          <w:i/>
          <w:iCs/>
          <w:sz w:val="22"/>
          <w:szCs w:val="22"/>
        </w:rPr>
        <w:t xml:space="preserve"> </w:t>
      </w:r>
      <w:proofErr w:type="spellStart"/>
      <w:r w:rsidRPr="000A13B0">
        <w:rPr>
          <w:rFonts w:asciiTheme="minorBidi" w:hAnsiTheme="minorBidi" w:cstheme="minorBidi"/>
          <w:b w:val="0"/>
          <w:bCs/>
          <w:i/>
          <w:iCs/>
          <w:sz w:val="22"/>
          <w:szCs w:val="22"/>
        </w:rPr>
        <w:t>their</w:t>
      </w:r>
      <w:proofErr w:type="spellEnd"/>
      <w:r w:rsidRPr="000A13B0">
        <w:rPr>
          <w:rFonts w:asciiTheme="minorBidi" w:hAnsiTheme="minorBidi" w:cstheme="minorBidi"/>
          <w:b w:val="0"/>
          <w:bCs/>
          <w:i/>
          <w:iCs/>
          <w:sz w:val="22"/>
          <w:szCs w:val="22"/>
        </w:rPr>
        <w:t xml:space="preserve"> </w:t>
      </w:r>
      <w:proofErr w:type="spellStart"/>
      <w:r w:rsidRPr="000A13B0">
        <w:rPr>
          <w:rFonts w:asciiTheme="minorBidi" w:hAnsiTheme="minorBidi" w:cstheme="minorBidi"/>
          <w:b w:val="0"/>
          <w:bCs/>
          <w:i/>
          <w:iCs/>
          <w:sz w:val="22"/>
          <w:szCs w:val="22"/>
        </w:rPr>
        <w:t>implications</w:t>
      </w:r>
      <w:proofErr w:type="spellEnd"/>
      <w:r w:rsidRPr="000A13B0">
        <w:rPr>
          <w:rFonts w:asciiTheme="minorBidi" w:hAnsiTheme="minorBidi" w:cstheme="minorBidi"/>
          <w:b w:val="0"/>
          <w:bCs/>
          <w:i/>
          <w:iCs/>
          <w:sz w:val="22"/>
          <w:szCs w:val="22"/>
        </w:rPr>
        <w:t xml:space="preserve"> for </w:t>
      </w:r>
      <w:proofErr w:type="spellStart"/>
      <w:r w:rsidRPr="000A13B0">
        <w:rPr>
          <w:rFonts w:asciiTheme="minorBidi" w:hAnsiTheme="minorBidi" w:cstheme="minorBidi"/>
          <w:b w:val="0"/>
          <w:bCs/>
          <w:i/>
          <w:iCs/>
          <w:sz w:val="22"/>
          <w:szCs w:val="22"/>
        </w:rPr>
        <w:t>generational</w:t>
      </w:r>
      <w:proofErr w:type="spellEnd"/>
      <w:r w:rsidRPr="000A13B0">
        <w:rPr>
          <w:rFonts w:asciiTheme="minorBidi" w:hAnsiTheme="minorBidi" w:cstheme="minorBidi"/>
          <w:b w:val="0"/>
          <w:bCs/>
          <w:i/>
          <w:iCs/>
          <w:sz w:val="22"/>
          <w:szCs w:val="22"/>
        </w:rPr>
        <w:t xml:space="preserve"> </w:t>
      </w:r>
      <w:proofErr w:type="spellStart"/>
      <w:r w:rsidRPr="000A13B0">
        <w:rPr>
          <w:rFonts w:asciiTheme="minorBidi" w:hAnsiTheme="minorBidi" w:cstheme="minorBidi"/>
          <w:b w:val="0"/>
          <w:bCs/>
          <w:i/>
          <w:iCs/>
          <w:sz w:val="22"/>
          <w:szCs w:val="22"/>
        </w:rPr>
        <w:t>living</w:t>
      </w:r>
      <w:proofErr w:type="spellEnd"/>
      <w:r w:rsidRPr="000A13B0">
        <w:rPr>
          <w:rFonts w:asciiTheme="minorBidi" w:hAnsiTheme="minorBidi" w:cstheme="minorBidi"/>
          <w:b w:val="0"/>
          <w:bCs/>
          <w:i/>
          <w:iCs/>
          <w:sz w:val="22"/>
          <w:szCs w:val="22"/>
        </w:rPr>
        <w:t xml:space="preserve"> standards</w:t>
      </w:r>
      <w:r w:rsidRPr="003952D6">
        <w:rPr>
          <w:rFonts w:asciiTheme="minorBidi" w:hAnsiTheme="minorBidi" w:cstheme="minorBidi"/>
          <w:b w:val="0"/>
          <w:bCs/>
          <w:sz w:val="22"/>
          <w:szCs w:val="22"/>
        </w:rPr>
        <w:t xml:space="preserve">, cuja consulta se recomenda, citando-se e comentando-se, brevemente, em seguida, alguns aspetos julgados oportunos. </w:t>
      </w:r>
      <w:r w:rsidRPr="000A13B0">
        <w:rPr>
          <w:rFonts w:asciiTheme="minorBidi" w:hAnsiTheme="minorBidi" w:cstheme="minorBidi"/>
          <w:sz w:val="22"/>
          <w:szCs w:val="22"/>
        </w:rPr>
        <w:footnoteReference w:id="13"/>
      </w:r>
      <w:r w:rsidRPr="000A13B0">
        <w:rPr>
          <w:rFonts w:asciiTheme="minorBidi" w:hAnsiTheme="minorBidi" w:cstheme="minorBidi"/>
          <w:sz w:val="22"/>
          <w:szCs w:val="22"/>
        </w:rPr>
        <w:t xml:space="preserve"> </w:t>
      </w:r>
      <w:r w:rsidRPr="009B13EB">
        <w:rPr>
          <w:rFonts w:asciiTheme="minorBidi" w:hAnsiTheme="minorBidi" w:cstheme="minorBidi"/>
          <w:b w:val="0"/>
          <w:bCs/>
          <w:sz w:val="22"/>
          <w:szCs w:val="22"/>
          <w:lang w:val="en-US"/>
        </w:rPr>
        <w:t>(</w:t>
      </w:r>
      <w:proofErr w:type="spellStart"/>
      <w:r w:rsidRPr="009B13EB">
        <w:rPr>
          <w:rFonts w:asciiTheme="minorBidi" w:hAnsiTheme="minorBidi" w:cstheme="minorBidi"/>
          <w:b w:val="0"/>
          <w:bCs/>
          <w:sz w:val="22"/>
          <w:szCs w:val="22"/>
          <w:lang w:val="en-US"/>
        </w:rPr>
        <w:t>negrito</w:t>
      </w:r>
      <w:proofErr w:type="spellEnd"/>
      <w:r w:rsidRPr="009B13EB">
        <w:rPr>
          <w:rFonts w:asciiTheme="minorBidi" w:hAnsiTheme="minorBidi" w:cstheme="minorBidi"/>
          <w:b w:val="0"/>
          <w:bCs/>
          <w:sz w:val="22"/>
          <w:szCs w:val="22"/>
          <w:lang w:val="en-US"/>
        </w:rPr>
        <w:t xml:space="preserve"> </w:t>
      </w:r>
      <w:proofErr w:type="spellStart"/>
      <w:r w:rsidRPr="009B13EB">
        <w:rPr>
          <w:rFonts w:asciiTheme="minorBidi" w:hAnsiTheme="minorBidi" w:cstheme="minorBidi"/>
          <w:b w:val="0"/>
          <w:bCs/>
          <w:sz w:val="22"/>
          <w:szCs w:val="22"/>
          <w:lang w:val="en-US"/>
        </w:rPr>
        <w:t>nosso</w:t>
      </w:r>
      <w:proofErr w:type="spellEnd"/>
      <w:r w:rsidRPr="009B13EB">
        <w:rPr>
          <w:rFonts w:asciiTheme="minorBidi" w:hAnsiTheme="minorBidi" w:cstheme="minorBidi"/>
          <w:b w:val="0"/>
          <w:bCs/>
          <w:sz w:val="22"/>
          <w:szCs w:val="22"/>
          <w:lang w:val="en-US"/>
        </w:rPr>
        <w:t>)</w:t>
      </w:r>
    </w:p>
    <w:p w14:paraId="5C53A8C4" w14:textId="77777777" w:rsidR="0045501A" w:rsidRPr="009B13EB" w:rsidRDefault="0045501A" w:rsidP="003952D6">
      <w:pPr>
        <w:spacing w:after="120"/>
        <w:ind w:left="709"/>
        <w:rPr>
          <w:rFonts w:ascii="Arial Narrow" w:hAnsi="Arial Narrow" w:cstheme="minorBidi"/>
          <w:b w:val="0"/>
          <w:bCs/>
          <w:i/>
          <w:iCs/>
          <w:sz w:val="22"/>
          <w:szCs w:val="22"/>
          <w:lang w:val="en-US"/>
        </w:rPr>
      </w:pPr>
      <w:r w:rsidRPr="009B13EB">
        <w:rPr>
          <w:rFonts w:ascii="Arial Narrow" w:hAnsi="Arial Narrow" w:cstheme="minorBidi"/>
          <w:i/>
          <w:iCs/>
          <w:sz w:val="22"/>
          <w:szCs w:val="22"/>
          <w:lang w:val="en-US"/>
        </w:rPr>
        <w:t xml:space="preserve">It is becoming increasingly evident that the 20th century promise of generation-on-generation living standards improvements is under threat today. </w:t>
      </w:r>
      <w:r w:rsidRPr="009B13EB">
        <w:rPr>
          <w:rFonts w:ascii="Arial Narrow" w:hAnsi="Arial Narrow" w:cstheme="minorBidi"/>
          <w:b w:val="0"/>
          <w:bCs/>
          <w:i/>
          <w:iCs/>
          <w:sz w:val="22"/>
          <w:szCs w:val="22"/>
          <w:lang w:val="en-US"/>
        </w:rPr>
        <w:t>In a range of areas, millennials (born 1981-2000) are falling behind their predecessors at the same age.</w:t>
      </w:r>
    </w:p>
    <w:p w14:paraId="107E4132" w14:textId="77777777" w:rsidR="0045501A" w:rsidRPr="009B13EB" w:rsidRDefault="0045501A" w:rsidP="003952D6">
      <w:pPr>
        <w:spacing w:after="120"/>
        <w:ind w:left="709"/>
        <w:rPr>
          <w:rFonts w:ascii="Arial Narrow" w:hAnsi="Arial Narrow" w:cstheme="minorBidi"/>
          <w:i/>
          <w:iCs/>
          <w:sz w:val="22"/>
          <w:szCs w:val="22"/>
          <w:lang w:val="en-US"/>
        </w:rPr>
      </w:pPr>
      <w:r w:rsidRPr="009B13EB">
        <w:rPr>
          <w:rFonts w:ascii="Arial Narrow" w:hAnsi="Arial Narrow" w:cstheme="minorBidi"/>
          <w:i/>
          <w:iCs/>
          <w:sz w:val="22"/>
          <w:szCs w:val="22"/>
          <w:lang w:val="en-US"/>
        </w:rPr>
        <w:t>There are a number of reasons to believe that future intergenerational wealth transfers will provide a major boost to the living standards of today’s younger generations.</w:t>
      </w:r>
    </w:p>
    <w:p w14:paraId="5697D469" w14:textId="77777777" w:rsidR="0045501A" w:rsidRPr="009B13EB" w:rsidRDefault="0045501A" w:rsidP="003952D6">
      <w:pPr>
        <w:spacing w:after="120"/>
        <w:ind w:left="709"/>
        <w:rPr>
          <w:rFonts w:ascii="Arial Narrow" w:hAnsi="Arial Narrow" w:cstheme="minorBidi"/>
          <w:b w:val="0"/>
          <w:bCs/>
          <w:i/>
          <w:iCs/>
          <w:sz w:val="22"/>
          <w:szCs w:val="22"/>
          <w:lang w:val="en-US"/>
        </w:rPr>
      </w:pPr>
      <w:r w:rsidRPr="009B13EB">
        <w:rPr>
          <w:rFonts w:ascii="Arial Narrow" w:hAnsi="Arial Narrow" w:cstheme="minorBidi"/>
          <w:b w:val="0"/>
          <w:bCs/>
          <w:i/>
          <w:iCs/>
          <w:sz w:val="22"/>
          <w:szCs w:val="22"/>
          <w:lang w:val="en-US"/>
        </w:rPr>
        <w:lastRenderedPageBreak/>
        <w:t xml:space="preserve">The older population’s expectations for leaving bequests suggest </w:t>
      </w:r>
      <w:r w:rsidRPr="009B13EB">
        <w:rPr>
          <w:rFonts w:ascii="Arial Narrow" w:hAnsi="Arial Narrow" w:cstheme="minorBidi"/>
          <w:i/>
          <w:iCs/>
          <w:sz w:val="22"/>
          <w:szCs w:val="22"/>
          <w:lang w:val="en-US"/>
        </w:rPr>
        <w:t>that the total value of inheritances is set to double over the next two decades –</w:t>
      </w:r>
      <w:r w:rsidRPr="009B13EB">
        <w:rPr>
          <w:rFonts w:ascii="Arial Narrow" w:hAnsi="Arial Narrow" w:cstheme="minorBidi"/>
          <w:b w:val="0"/>
          <w:bCs/>
          <w:i/>
          <w:iCs/>
          <w:sz w:val="22"/>
          <w:szCs w:val="22"/>
          <w:lang w:val="en-US"/>
        </w:rPr>
        <w:t xml:space="preserve"> peaking in 2035. (pg. 4)</w:t>
      </w:r>
    </w:p>
    <w:p w14:paraId="19BC914B" w14:textId="77777777" w:rsidR="0045501A" w:rsidRPr="003952D6" w:rsidRDefault="0045501A" w:rsidP="000A13B0">
      <w:pPr>
        <w:spacing w:after="240"/>
        <w:ind w:left="709"/>
        <w:rPr>
          <w:rFonts w:ascii="Arial Narrow" w:hAnsi="Arial Narrow" w:cstheme="minorBidi"/>
          <w:b w:val="0"/>
          <w:bCs/>
          <w:i/>
          <w:iCs/>
          <w:sz w:val="22"/>
          <w:szCs w:val="22"/>
        </w:rPr>
      </w:pPr>
      <w:r w:rsidRPr="009B13EB">
        <w:rPr>
          <w:rFonts w:ascii="Arial Narrow" w:hAnsi="Arial Narrow" w:cstheme="minorBidi"/>
          <w:b w:val="0"/>
          <w:bCs/>
          <w:i/>
          <w:iCs/>
          <w:sz w:val="22"/>
          <w:szCs w:val="22"/>
          <w:lang w:val="en-US"/>
        </w:rPr>
        <w:t xml:space="preserve">Indeed, our qualitative workshop showed that </w:t>
      </w:r>
      <w:r w:rsidRPr="009B13EB">
        <w:rPr>
          <w:rFonts w:ascii="Arial Narrow" w:hAnsi="Arial Narrow" w:cstheme="minorBidi"/>
          <w:i/>
          <w:iCs/>
          <w:sz w:val="22"/>
          <w:szCs w:val="22"/>
          <w:lang w:val="en-US"/>
        </w:rPr>
        <w:t xml:space="preserve">there are high levels of intergenerational solidarity, with sympathy from older generations regarding the challenges young people face and little resentment among the young towards older people’s more </w:t>
      </w:r>
      <w:proofErr w:type="spellStart"/>
      <w:r w:rsidRPr="009B13EB">
        <w:rPr>
          <w:rFonts w:ascii="Arial Narrow" w:hAnsi="Arial Narrow" w:cstheme="minorBidi"/>
          <w:i/>
          <w:iCs/>
          <w:sz w:val="22"/>
          <w:szCs w:val="22"/>
          <w:lang w:val="en-US"/>
        </w:rPr>
        <w:t>favourable</w:t>
      </w:r>
      <w:proofErr w:type="spellEnd"/>
      <w:r w:rsidRPr="009B13EB">
        <w:rPr>
          <w:rFonts w:ascii="Arial Narrow" w:hAnsi="Arial Narrow" w:cstheme="minorBidi"/>
          <w:i/>
          <w:iCs/>
          <w:sz w:val="22"/>
          <w:szCs w:val="22"/>
          <w:lang w:val="en-US"/>
        </w:rPr>
        <w:t xml:space="preserve"> circumstances</w:t>
      </w:r>
      <w:r w:rsidRPr="009B13EB">
        <w:rPr>
          <w:rFonts w:ascii="Arial Narrow" w:hAnsi="Arial Narrow" w:cstheme="minorBidi"/>
          <w:b w:val="0"/>
          <w:bCs/>
          <w:i/>
          <w:iCs/>
          <w:sz w:val="22"/>
          <w:szCs w:val="22"/>
          <w:lang w:val="en-US"/>
        </w:rPr>
        <w:t xml:space="preserve">. </w:t>
      </w:r>
      <w:r w:rsidRPr="003952D6">
        <w:rPr>
          <w:rFonts w:ascii="Arial Narrow" w:hAnsi="Arial Narrow" w:cstheme="minorBidi"/>
          <w:b w:val="0"/>
          <w:bCs/>
          <w:i/>
          <w:iCs/>
          <w:sz w:val="22"/>
          <w:szCs w:val="22"/>
        </w:rPr>
        <w:t>(pg. 6)</w:t>
      </w:r>
    </w:p>
    <w:p w14:paraId="721EB938" w14:textId="77777777" w:rsidR="0045501A" w:rsidRPr="003952D6" w:rsidRDefault="0045501A" w:rsidP="003952D6">
      <w:pPr>
        <w:spacing w:after="240" w:line="360" w:lineRule="exact"/>
        <w:rPr>
          <w:rFonts w:asciiTheme="minorBidi" w:hAnsiTheme="minorBidi" w:cstheme="minorBidi"/>
          <w:b w:val="0"/>
          <w:bCs/>
          <w:sz w:val="22"/>
          <w:szCs w:val="22"/>
        </w:rPr>
      </w:pPr>
      <w:r w:rsidRPr="003952D6">
        <w:rPr>
          <w:rFonts w:asciiTheme="minorBidi" w:hAnsiTheme="minorBidi" w:cstheme="minorBidi"/>
          <w:b w:val="0"/>
          <w:bCs/>
          <w:sz w:val="22"/>
          <w:szCs w:val="22"/>
        </w:rPr>
        <w:t>E importa aqui registar parecer que a promoção de habitação intergeracional também responde muito bem nestes sentidos, proporcionando habitação adequada aos mais idosos, assim como a provável libertação de poupanças suplementares e tudo isto no quadro de um investimento imobiliário bem valorizado.</w:t>
      </w:r>
    </w:p>
    <w:p w14:paraId="1FB4846B" w14:textId="77777777" w:rsidR="0045501A" w:rsidRPr="00822AF7" w:rsidRDefault="0045501A" w:rsidP="00822AF7">
      <w:pPr>
        <w:pStyle w:val="Ttulo4"/>
      </w:pPr>
      <w:r w:rsidRPr="00822AF7">
        <w:t>(v) Os novos idosos e a cidade</w:t>
      </w:r>
    </w:p>
    <w:p w14:paraId="6B48C613" w14:textId="77777777" w:rsidR="0045501A" w:rsidRPr="003952D6" w:rsidRDefault="0045501A" w:rsidP="003952D6">
      <w:pPr>
        <w:spacing w:after="240" w:line="360" w:lineRule="exact"/>
        <w:rPr>
          <w:rFonts w:asciiTheme="minorBidi" w:hAnsiTheme="minorBidi" w:cstheme="minorBidi"/>
          <w:b w:val="0"/>
          <w:bCs/>
          <w:sz w:val="22"/>
          <w:szCs w:val="22"/>
        </w:rPr>
      </w:pPr>
      <w:r w:rsidRPr="003952D6">
        <w:rPr>
          <w:rFonts w:asciiTheme="minorBidi" w:hAnsiTheme="minorBidi" w:cstheme="minorBidi"/>
          <w:b w:val="0"/>
          <w:bCs/>
          <w:sz w:val="22"/>
          <w:szCs w:val="22"/>
        </w:rPr>
        <w:t>As questões residenciais e urbanas que considerámos relativamente aos designados “idosos ativos”, também se pode referir aos designados “novos idosos”, pessoas que têm um conjunto de necessidades e desejos residenciais, vicinais e urbanos bem “desmultiplicados” relativamente às “simples” necessidades associadas a um “alojamento” digno e funcionalmente apoiado, “corporizadas” habitualmente num leque de equipamentos de apoio à designada “terceira idade”; e importa registar que nada disto se liga a qualquer menosprezo por essas “velhas” necessidades, aliás já elas bem desfasadas de boa pate dos seus “utentes” ou “clientes”; liga-se, sim, a uma simples constatação de como os “novos idosos” encaram o seu envelhecimento ativo e o seu habitar e a sua vizinhança enquanto idosos ativos.</w:t>
      </w:r>
    </w:p>
    <w:p w14:paraId="61E3B27F" w14:textId="77777777" w:rsidR="0045501A" w:rsidRPr="009B13EB" w:rsidRDefault="0045501A" w:rsidP="003952D6">
      <w:pPr>
        <w:spacing w:after="240" w:line="360" w:lineRule="exact"/>
        <w:rPr>
          <w:rFonts w:asciiTheme="minorBidi" w:hAnsiTheme="minorBidi" w:cstheme="minorBidi"/>
          <w:b w:val="0"/>
          <w:bCs/>
          <w:sz w:val="22"/>
          <w:szCs w:val="22"/>
          <w:lang w:val="en-US"/>
        </w:rPr>
      </w:pPr>
      <w:r w:rsidRPr="003952D6">
        <w:rPr>
          <w:rFonts w:asciiTheme="minorBidi" w:hAnsiTheme="minorBidi" w:cstheme="minorBidi"/>
          <w:b w:val="0"/>
          <w:bCs/>
          <w:sz w:val="22"/>
          <w:szCs w:val="22"/>
        </w:rPr>
        <w:t xml:space="preserve">Os autores James Parkinson, </w:t>
      </w:r>
      <w:proofErr w:type="spellStart"/>
      <w:r w:rsidRPr="003952D6">
        <w:rPr>
          <w:rFonts w:asciiTheme="minorBidi" w:hAnsiTheme="minorBidi" w:cstheme="minorBidi"/>
          <w:b w:val="0"/>
          <w:bCs/>
          <w:sz w:val="22"/>
          <w:szCs w:val="22"/>
        </w:rPr>
        <w:t>Will</w:t>
      </w:r>
      <w:proofErr w:type="spellEnd"/>
      <w:r w:rsidRPr="003952D6">
        <w:rPr>
          <w:rFonts w:asciiTheme="minorBidi" w:hAnsiTheme="minorBidi" w:cstheme="minorBidi"/>
          <w:b w:val="0"/>
          <w:bCs/>
          <w:sz w:val="22"/>
          <w:szCs w:val="22"/>
        </w:rPr>
        <w:t xml:space="preserve"> Hunter e </w:t>
      </w:r>
      <w:proofErr w:type="spellStart"/>
      <w:r w:rsidRPr="003952D6">
        <w:rPr>
          <w:rFonts w:asciiTheme="minorBidi" w:hAnsiTheme="minorBidi" w:cstheme="minorBidi"/>
          <w:b w:val="0"/>
          <w:bCs/>
          <w:sz w:val="22"/>
          <w:szCs w:val="22"/>
        </w:rPr>
        <w:t>Matthew</w:t>
      </w:r>
      <w:proofErr w:type="spellEnd"/>
      <w:r w:rsidRPr="003952D6">
        <w:rPr>
          <w:rFonts w:asciiTheme="minorBidi" w:hAnsiTheme="minorBidi" w:cstheme="minorBidi"/>
          <w:b w:val="0"/>
          <w:bCs/>
          <w:sz w:val="22"/>
          <w:szCs w:val="22"/>
        </w:rPr>
        <w:t xml:space="preserve"> Barac no seu artigo intitulado </w:t>
      </w:r>
      <w:r w:rsidRPr="000A13B0">
        <w:rPr>
          <w:rFonts w:asciiTheme="minorBidi" w:hAnsiTheme="minorBidi" w:cstheme="minorBidi"/>
          <w:b w:val="0"/>
          <w:bCs/>
          <w:i/>
          <w:iCs/>
          <w:sz w:val="22"/>
          <w:szCs w:val="22"/>
        </w:rPr>
        <w:t xml:space="preserve">Silver </w:t>
      </w:r>
      <w:proofErr w:type="spellStart"/>
      <w:r w:rsidRPr="000A13B0">
        <w:rPr>
          <w:rFonts w:asciiTheme="minorBidi" w:hAnsiTheme="minorBidi" w:cstheme="minorBidi"/>
          <w:b w:val="0"/>
          <w:bCs/>
          <w:i/>
          <w:iCs/>
          <w:sz w:val="22"/>
          <w:szCs w:val="22"/>
        </w:rPr>
        <w:t>linings</w:t>
      </w:r>
      <w:proofErr w:type="spellEnd"/>
      <w:r w:rsidRPr="000A13B0">
        <w:rPr>
          <w:rFonts w:asciiTheme="minorBidi" w:hAnsiTheme="minorBidi" w:cstheme="minorBidi"/>
          <w:b w:val="0"/>
          <w:bCs/>
          <w:i/>
          <w:iCs/>
          <w:sz w:val="22"/>
          <w:szCs w:val="22"/>
        </w:rPr>
        <w:t xml:space="preserve"> </w:t>
      </w:r>
      <w:proofErr w:type="spellStart"/>
      <w:r w:rsidRPr="000A13B0">
        <w:rPr>
          <w:rFonts w:asciiTheme="minorBidi" w:hAnsiTheme="minorBidi" w:cstheme="minorBidi"/>
          <w:b w:val="0"/>
          <w:bCs/>
          <w:i/>
          <w:iCs/>
          <w:sz w:val="22"/>
          <w:szCs w:val="22"/>
        </w:rPr>
        <w:t>The</w:t>
      </w:r>
      <w:proofErr w:type="spellEnd"/>
      <w:r w:rsidRPr="000A13B0">
        <w:rPr>
          <w:rFonts w:asciiTheme="minorBidi" w:hAnsiTheme="minorBidi" w:cstheme="minorBidi"/>
          <w:b w:val="0"/>
          <w:bCs/>
          <w:i/>
          <w:iCs/>
          <w:sz w:val="22"/>
          <w:szCs w:val="22"/>
        </w:rPr>
        <w:t xml:space="preserve"> </w:t>
      </w:r>
      <w:proofErr w:type="spellStart"/>
      <w:r w:rsidRPr="000A13B0">
        <w:rPr>
          <w:rFonts w:asciiTheme="minorBidi" w:hAnsiTheme="minorBidi" w:cstheme="minorBidi"/>
          <w:b w:val="0"/>
          <w:bCs/>
          <w:i/>
          <w:iCs/>
          <w:sz w:val="22"/>
          <w:szCs w:val="22"/>
        </w:rPr>
        <w:t>active</w:t>
      </w:r>
      <w:proofErr w:type="spellEnd"/>
      <w:r w:rsidRPr="000A13B0">
        <w:rPr>
          <w:rFonts w:asciiTheme="minorBidi" w:hAnsiTheme="minorBidi" w:cstheme="minorBidi"/>
          <w:b w:val="0"/>
          <w:bCs/>
          <w:i/>
          <w:iCs/>
          <w:sz w:val="22"/>
          <w:szCs w:val="22"/>
        </w:rPr>
        <w:t xml:space="preserve"> </w:t>
      </w:r>
      <w:proofErr w:type="spellStart"/>
      <w:r w:rsidRPr="000A13B0">
        <w:rPr>
          <w:rFonts w:asciiTheme="minorBidi" w:hAnsiTheme="minorBidi" w:cstheme="minorBidi"/>
          <w:b w:val="0"/>
          <w:bCs/>
          <w:i/>
          <w:iCs/>
          <w:sz w:val="22"/>
          <w:szCs w:val="22"/>
        </w:rPr>
        <w:t>third</w:t>
      </w:r>
      <w:proofErr w:type="spellEnd"/>
      <w:r w:rsidRPr="000A13B0">
        <w:rPr>
          <w:rFonts w:asciiTheme="minorBidi" w:hAnsiTheme="minorBidi" w:cstheme="minorBidi"/>
          <w:b w:val="0"/>
          <w:bCs/>
          <w:i/>
          <w:iCs/>
          <w:sz w:val="22"/>
          <w:szCs w:val="22"/>
        </w:rPr>
        <w:t xml:space="preserve"> age </w:t>
      </w:r>
      <w:proofErr w:type="spellStart"/>
      <w:r w:rsidRPr="000A13B0">
        <w:rPr>
          <w:rFonts w:asciiTheme="minorBidi" w:hAnsiTheme="minorBidi" w:cstheme="minorBidi"/>
          <w:b w:val="0"/>
          <w:bCs/>
          <w:i/>
          <w:iCs/>
          <w:sz w:val="22"/>
          <w:szCs w:val="22"/>
        </w:rPr>
        <w:t>and</w:t>
      </w:r>
      <w:proofErr w:type="spellEnd"/>
      <w:r w:rsidRPr="000A13B0">
        <w:rPr>
          <w:rFonts w:asciiTheme="minorBidi" w:hAnsiTheme="minorBidi" w:cstheme="minorBidi"/>
          <w:b w:val="0"/>
          <w:bCs/>
          <w:i/>
          <w:iCs/>
          <w:sz w:val="22"/>
          <w:szCs w:val="22"/>
        </w:rPr>
        <w:t xml:space="preserve"> </w:t>
      </w:r>
      <w:proofErr w:type="spellStart"/>
      <w:r w:rsidRPr="000A13B0">
        <w:rPr>
          <w:rFonts w:asciiTheme="minorBidi" w:hAnsiTheme="minorBidi" w:cstheme="minorBidi"/>
          <w:b w:val="0"/>
          <w:bCs/>
          <w:i/>
          <w:iCs/>
          <w:sz w:val="22"/>
          <w:szCs w:val="22"/>
        </w:rPr>
        <w:t>the</w:t>
      </w:r>
      <w:proofErr w:type="spellEnd"/>
      <w:r w:rsidRPr="000A13B0">
        <w:rPr>
          <w:rFonts w:asciiTheme="minorBidi" w:hAnsiTheme="minorBidi" w:cstheme="minorBidi"/>
          <w:b w:val="0"/>
          <w:bCs/>
          <w:i/>
          <w:iCs/>
          <w:sz w:val="22"/>
          <w:szCs w:val="22"/>
        </w:rPr>
        <w:t xml:space="preserve"> </w:t>
      </w:r>
      <w:proofErr w:type="spellStart"/>
      <w:r w:rsidRPr="000A13B0">
        <w:rPr>
          <w:rFonts w:asciiTheme="minorBidi" w:hAnsiTheme="minorBidi" w:cstheme="minorBidi"/>
          <w:b w:val="0"/>
          <w:bCs/>
          <w:i/>
          <w:iCs/>
          <w:sz w:val="22"/>
          <w:szCs w:val="22"/>
        </w:rPr>
        <w:t>city</w:t>
      </w:r>
      <w:proofErr w:type="spellEnd"/>
      <w:r w:rsidRPr="003952D6">
        <w:rPr>
          <w:rFonts w:asciiTheme="minorBidi" w:hAnsiTheme="minorBidi" w:cstheme="minorBidi"/>
          <w:b w:val="0"/>
          <w:bCs/>
          <w:sz w:val="22"/>
          <w:szCs w:val="22"/>
        </w:rPr>
        <w:t>, avançam nesta interessante perspetiva, ou como referem, de verdadeira “oportunidade”, de um apoio aos “novos idosos ativos” no sentido de se aproveitar, positivamente, a sua participação social, na vizinhança e na cidade, enquanto, naturalmente lhes proporcionamos as melhores condições de privacidade, convivência local e urbanidade.</w:t>
      </w:r>
      <w:r w:rsidRPr="000A13B0">
        <w:rPr>
          <w:rFonts w:cstheme="minorBidi"/>
          <w:sz w:val="22"/>
          <w:szCs w:val="22"/>
        </w:rPr>
        <w:footnoteReference w:id="14"/>
      </w:r>
      <w:r w:rsidRPr="003952D6">
        <w:rPr>
          <w:rFonts w:asciiTheme="minorBidi" w:hAnsiTheme="minorBidi" w:cstheme="minorBidi"/>
          <w:b w:val="0"/>
          <w:bCs/>
          <w:sz w:val="22"/>
          <w:szCs w:val="22"/>
        </w:rPr>
        <w:t xml:space="preserve"> </w:t>
      </w:r>
      <w:r w:rsidRPr="009B13EB">
        <w:rPr>
          <w:rFonts w:asciiTheme="minorBidi" w:hAnsiTheme="minorBidi" w:cstheme="minorBidi"/>
          <w:b w:val="0"/>
          <w:bCs/>
          <w:sz w:val="22"/>
          <w:szCs w:val="22"/>
          <w:lang w:val="en-US"/>
        </w:rPr>
        <w:t>(</w:t>
      </w:r>
      <w:proofErr w:type="spellStart"/>
      <w:r w:rsidRPr="009B13EB">
        <w:rPr>
          <w:rFonts w:asciiTheme="minorBidi" w:hAnsiTheme="minorBidi" w:cstheme="minorBidi"/>
          <w:b w:val="0"/>
          <w:bCs/>
          <w:sz w:val="22"/>
          <w:szCs w:val="22"/>
          <w:lang w:val="en-US"/>
        </w:rPr>
        <w:t>negrito</w:t>
      </w:r>
      <w:proofErr w:type="spellEnd"/>
      <w:r w:rsidRPr="009B13EB">
        <w:rPr>
          <w:rFonts w:asciiTheme="minorBidi" w:hAnsiTheme="minorBidi" w:cstheme="minorBidi"/>
          <w:b w:val="0"/>
          <w:bCs/>
          <w:sz w:val="22"/>
          <w:szCs w:val="22"/>
          <w:lang w:val="en-US"/>
        </w:rPr>
        <w:t xml:space="preserve"> </w:t>
      </w:r>
      <w:proofErr w:type="spellStart"/>
      <w:r w:rsidRPr="009B13EB">
        <w:rPr>
          <w:rFonts w:asciiTheme="minorBidi" w:hAnsiTheme="minorBidi" w:cstheme="minorBidi"/>
          <w:b w:val="0"/>
          <w:bCs/>
          <w:sz w:val="22"/>
          <w:szCs w:val="22"/>
          <w:lang w:val="en-US"/>
        </w:rPr>
        <w:t>nosso</w:t>
      </w:r>
      <w:proofErr w:type="spellEnd"/>
      <w:r w:rsidRPr="009B13EB">
        <w:rPr>
          <w:rFonts w:asciiTheme="minorBidi" w:hAnsiTheme="minorBidi" w:cstheme="minorBidi"/>
          <w:b w:val="0"/>
          <w:bCs/>
          <w:sz w:val="22"/>
          <w:szCs w:val="22"/>
          <w:lang w:val="en-US"/>
        </w:rPr>
        <w:t>)</w:t>
      </w:r>
    </w:p>
    <w:p w14:paraId="7743AC0B" w14:textId="77777777" w:rsidR="0045501A" w:rsidRPr="009B13EB" w:rsidRDefault="0045501A" w:rsidP="003952D6">
      <w:pPr>
        <w:spacing w:after="120"/>
        <w:ind w:left="709"/>
        <w:rPr>
          <w:rFonts w:ascii="Arial Narrow" w:hAnsi="Arial Narrow" w:cstheme="minorBidi"/>
          <w:b w:val="0"/>
          <w:bCs/>
          <w:i/>
          <w:iCs/>
          <w:sz w:val="22"/>
          <w:szCs w:val="22"/>
          <w:lang w:val="en-US"/>
        </w:rPr>
      </w:pPr>
      <w:r w:rsidRPr="009B13EB">
        <w:rPr>
          <w:rFonts w:ascii="Arial Narrow" w:hAnsi="Arial Narrow" w:cstheme="minorBidi"/>
          <w:i/>
          <w:iCs/>
          <w:sz w:val="22"/>
          <w:szCs w:val="22"/>
          <w:lang w:val="en-US"/>
        </w:rPr>
        <w:t>Seizing the urban opportunity in senior living yields incredible success, and the benefits far outweigh the difficulties endured</w:t>
      </w:r>
      <w:r w:rsidRPr="009B13EB">
        <w:rPr>
          <w:rFonts w:ascii="Arial Narrow" w:hAnsi="Arial Narrow" w:cstheme="minorBidi"/>
          <w:b w:val="0"/>
          <w:bCs/>
          <w:i/>
          <w:iCs/>
          <w:sz w:val="22"/>
          <w:szCs w:val="22"/>
          <w:lang w:val="en-US"/>
        </w:rPr>
        <w:t>—when projects are carried out thoughtfully and deliberately, that is.</w:t>
      </w:r>
    </w:p>
    <w:p w14:paraId="7A2C1023" w14:textId="77777777" w:rsidR="0045501A" w:rsidRPr="009B13EB" w:rsidRDefault="0045501A" w:rsidP="003952D6">
      <w:pPr>
        <w:spacing w:after="120"/>
        <w:ind w:left="709"/>
        <w:rPr>
          <w:rFonts w:ascii="Arial Narrow" w:hAnsi="Arial Narrow" w:cstheme="minorBidi"/>
          <w:i/>
          <w:iCs/>
          <w:sz w:val="22"/>
          <w:szCs w:val="22"/>
          <w:lang w:val="en-US"/>
        </w:rPr>
      </w:pPr>
      <w:r w:rsidRPr="009B13EB">
        <w:rPr>
          <w:rFonts w:ascii="Arial Narrow" w:hAnsi="Arial Narrow" w:cstheme="minorBidi"/>
          <w:b w:val="0"/>
          <w:bCs/>
          <w:i/>
          <w:iCs/>
          <w:sz w:val="22"/>
          <w:szCs w:val="22"/>
          <w:lang w:val="en-US"/>
        </w:rPr>
        <w:t xml:space="preserve">The vibrant nature and bustling appeal of cities tend to rely on a youthful image, one in which 20-somethings and young professionals live, work and play in urban centers. But reports from </w:t>
      </w:r>
      <w:r w:rsidRPr="009B13EB">
        <w:rPr>
          <w:rFonts w:ascii="Arial Narrow" w:hAnsi="Arial Narrow" w:cstheme="minorBidi"/>
          <w:b w:val="0"/>
          <w:bCs/>
          <w:i/>
          <w:iCs/>
          <w:sz w:val="22"/>
          <w:szCs w:val="22"/>
          <w:lang w:val="en-US"/>
        </w:rPr>
        <w:lastRenderedPageBreak/>
        <w:t xml:space="preserve">demographers, economists and real estate consultants have revealed that </w:t>
      </w:r>
      <w:r w:rsidRPr="009B13EB">
        <w:rPr>
          <w:rFonts w:ascii="Arial Narrow" w:hAnsi="Arial Narrow" w:cstheme="minorBidi"/>
          <w:i/>
          <w:iCs/>
          <w:sz w:val="22"/>
          <w:szCs w:val="22"/>
          <w:lang w:val="en-US"/>
        </w:rPr>
        <w:t>the number of millennials in cities is cresting, which in turn means growth in demand for urban living among this generation is likely to stall.</w:t>
      </w:r>
    </w:p>
    <w:p w14:paraId="07740F85" w14:textId="77777777" w:rsidR="0045501A" w:rsidRPr="009B13EB" w:rsidRDefault="0045501A" w:rsidP="003952D6">
      <w:pPr>
        <w:spacing w:after="120"/>
        <w:ind w:left="709"/>
        <w:rPr>
          <w:rFonts w:ascii="Arial Narrow" w:hAnsi="Arial Narrow" w:cstheme="minorBidi"/>
          <w:b w:val="0"/>
          <w:bCs/>
          <w:i/>
          <w:iCs/>
          <w:sz w:val="22"/>
          <w:szCs w:val="22"/>
          <w:lang w:val="en-US"/>
        </w:rPr>
      </w:pPr>
      <w:r w:rsidRPr="009B13EB">
        <w:rPr>
          <w:rFonts w:ascii="Arial Narrow" w:hAnsi="Arial Narrow" w:cstheme="minorBidi"/>
          <w:i/>
          <w:iCs/>
          <w:sz w:val="22"/>
          <w:szCs w:val="22"/>
          <w:lang w:val="en-US"/>
        </w:rPr>
        <w:t>This opens cities up to lure different generations</w:t>
      </w:r>
      <w:r w:rsidRPr="009B13EB">
        <w:rPr>
          <w:rFonts w:ascii="Arial Narrow" w:hAnsi="Arial Narrow" w:cstheme="minorBidi"/>
          <w:b w:val="0"/>
          <w:bCs/>
          <w:i/>
          <w:iCs/>
          <w:sz w:val="22"/>
          <w:szCs w:val="22"/>
          <w:lang w:val="en-US"/>
        </w:rPr>
        <w:t xml:space="preserve"> – specifically, seniors – in an effort to remain flourishing centers. In turn, </w:t>
      </w:r>
      <w:r w:rsidRPr="009B13EB">
        <w:rPr>
          <w:rFonts w:ascii="Arial Narrow" w:hAnsi="Arial Narrow" w:cstheme="minorBidi"/>
          <w:i/>
          <w:iCs/>
          <w:sz w:val="22"/>
          <w:szCs w:val="22"/>
          <w:lang w:val="en-US"/>
        </w:rPr>
        <w:t>it provides opportunity to senior living developers and operators to capture this market and build to their desires for walkable, connected communities</w:t>
      </w:r>
      <w:r w:rsidRPr="009B13EB">
        <w:rPr>
          <w:rFonts w:ascii="Arial Narrow" w:hAnsi="Arial Narrow" w:cstheme="minorBidi"/>
          <w:b w:val="0"/>
          <w:bCs/>
          <w:i/>
          <w:iCs/>
          <w:sz w:val="22"/>
          <w:szCs w:val="22"/>
          <w:lang w:val="en-US"/>
        </w:rPr>
        <w:t>.</w:t>
      </w:r>
    </w:p>
    <w:p w14:paraId="0A841E16" w14:textId="77777777" w:rsidR="0045501A" w:rsidRPr="003952D6" w:rsidRDefault="0045501A" w:rsidP="000A13B0">
      <w:pPr>
        <w:spacing w:after="240"/>
        <w:ind w:left="709"/>
        <w:rPr>
          <w:rFonts w:ascii="Arial Narrow" w:hAnsi="Arial Narrow" w:cstheme="minorBidi"/>
          <w:b w:val="0"/>
          <w:bCs/>
          <w:i/>
          <w:iCs/>
          <w:sz w:val="22"/>
          <w:szCs w:val="22"/>
        </w:rPr>
      </w:pPr>
      <w:r w:rsidRPr="009B13EB">
        <w:rPr>
          <w:rFonts w:ascii="Arial Narrow" w:hAnsi="Arial Narrow" w:cstheme="minorBidi"/>
          <w:b w:val="0"/>
          <w:bCs/>
          <w:i/>
          <w:iCs/>
          <w:sz w:val="22"/>
          <w:szCs w:val="22"/>
          <w:lang w:val="en-US"/>
        </w:rPr>
        <w:t xml:space="preserve">“I think the next generation, baby boomers and those beyond, are going to be more selective in the kind of senior communities they decide on, and because of that, we’re going to see urban settings become more popular,” says Jeff </w:t>
      </w:r>
      <w:proofErr w:type="spellStart"/>
      <w:r w:rsidRPr="009B13EB">
        <w:rPr>
          <w:rFonts w:ascii="Arial Narrow" w:hAnsi="Arial Narrow" w:cstheme="minorBidi"/>
          <w:b w:val="0"/>
          <w:bCs/>
          <w:i/>
          <w:iCs/>
          <w:sz w:val="22"/>
          <w:szCs w:val="22"/>
          <w:lang w:val="en-US"/>
        </w:rPr>
        <w:t>Anderzhon</w:t>
      </w:r>
      <w:proofErr w:type="spellEnd"/>
      <w:r w:rsidRPr="009B13EB">
        <w:rPr>
          <w:rFonts w:ascii="Arial Narrow" w:hAnsi="Arial Narrow" w:cstheme="minorBidi"/>
          <w:b w:val="0"/>
          <w:bCs/>
          <w:i/>
          <w:iCs/>
          <w:sz w:val="22"/>
          <w:szCs w:val="22"/>
          <w:lang w:val="en-US"/>
        </w:rPr>
        <w:t xml:space="preserve">, a senior planner and design architect at </w:t>
      </w:r>
      <w:proofErr w:type="spellStart"/>
      <w:r w:rsidRPr="009B13EB">
        <w:rPr>
          <w:rFonts w:ascii="Arial Narrow" w:hAnsi="Arial Narrow" w:cstheme="minorBidi"/>
          <w:b w:val="0"/>
          <w:bCs/>
          <w:i/>
          <w:iCs/>
          <w:sz w:val="22"/>
          <w:szCs w:val="22"/>
          <w:lang w:val="en-US"/>
        </w:rPr>
        <w:t>Eppstein</w:t>
      </w:r>
      <w:proofErr w:type="spellEnd"/>
      <w:r w:rsidRPr="009B13EB">
        <w:rPr>
          <w:rFonts w:ascii="Arial Narrow" w:hAnsi="Arial Narrow" w:cstheme="minorBidi"/>
          <w:b w:val="0"/>
          <w:bCs/>
          <w:i/>
          <w:iCs/>
          <w:sz w:val="22"/>
          <w:szCs w:val="22"/>
          <w:lang w:val="en-US"/>
        </w:rPr>
        <w:t xml:space="preserve"> </w:t>
      </w:r>
      <w:proofErr w:type="spellStart"/>
      <w:r w:rsidRPr="009B13EB">
        <w:rPr>
          <w:rFonts w:ascii="Arial Narrow" w:hAnsi="Arial Narrow" w:cstheme="minorBidi"/>
          <w:b w:val="0"/>
          <w:bCs/>
          <w:i/>
          <w:iCs/>
          <w:sz w:val="22"/>
          <w:szCs w:val="22"/>
          <w:lang w:val="en-US"/>
        </w:rPr>
        <w:t>Uhen</w:t>
      </w:r>
      <w:proofErr w:type="spellEnd"/>
      <w:r w:rsidRPr="009B13EB">
        <w:rPr>
          <w:rFonts w:ascii="Arial Narrow" w:hAnsi="Arial Narrow" w:cstheme="minorBidi"/>
          <w:b w:val="0"/>
          <w:bCs/>
          <w:i/>
          <w:iCs/>
          <w:sz w:val="22"/>
          <w:szCs w:val="22"/>
          <w:lang w:val="en-US"/>
        </w:rPr>
        <w:t xml:space="preserve"> Architects (EUA), .. </w:t>
      </w:r>
      <w:r w:rsidRPr="003952D6">
        <w:rPr>
          <w:rFonts w:ascii="Arial Narrow" w:hAnsi="Arial Narrow" w:cstheme="minorBidi"/>
          <w:b w:val="0"/>
          <w:bCs/>
          <w:i/>
          <w:iCs/>
          <w:sz w:val="22"/>
          <w:szCs w:val="22"/>
        </w:rPr>
        <w:t>(pg. 4)</w:t>
      </w:r>
    </w:p>
    <w:p w14:paraId="0982F163" w14:textId="77777777" w:rsidR="0045501A" w:rsidRPr="003952D6" w:rsidRDefault="0045501A" w:rsidP="003952D6">
      <w:pPr>
        <w:spacing w:after="240" w:line="360" w:lineRule="exact"/>
        <w:rPr>
          <w:rFonts w:asciiTheme="minorBidi" w:hAnsiTheme="minorBidi" w:cstheme="minorBidi"/>
          <w:b w:val="0"/>
          <w:bCs/>
          <w:sz w:val="22"/>
          <w:szCs w:val="22"/>
        </w:rPr>
      </w:pPr>
      <w:r w:rsidRPr="003952D6">
        <w:rPr>
          <w:rFonts w:asciiTheme="minorBidi" w:hAnsiTheme="minorBidi" w:cstheme="minorBidi"/>
          <w:b w:val="0"/>
          <w:bCs/>
          <w:sz w:val="22"/>
          <w:szCs w:val="22"/>
        </w:rPr>
        <w:t>É bem interessante esta perspetiva, que acaba por poder “anular” boa parte do sentido assistencial, institucional e de apoio por equipamentos aos idosos, para avançar no adequado aproveitamento das potencialidades múltiplas ligadas à vivência diária e bem disseminada de muitas vizinhanças intergeracionais e dinamizadas por idosos ativos.</w:t>
      </w:r>
    </w:p>
    <w:p w14:paraId="7F7309B3" w14:textId="77777777" w:rsidR="0045501A" w:rsidRPr="00822AF7" w:rsidRDefault="0045501A" w:rsidP="00822AF7">
      <w:pPr>
        <w:pStyle w:val="Ttulo4"/>
      </w:pPr>
      <w:r w:rsidRPr="00822AF7">
        <w:t xml:space="preserve">(vi) A importância da revolução do habitar inteligente para os idosos </w:t>
      </w:r>
    </w:p>
    <w:p w14:paraId="7B4814B4" w14:textId="77777777" w:rsidR="0045501A" w:rsidRPr="003952D6" w:rsidRDefault="0045501A" w:rsidP="003952D6">
      <w:pPr>
        <w:spacing w:after="240" w:line="360" w:lineRule="exact"/>
        <w:rPr>
          <w:rFonts w:asciiTheme="minorBidi" w:hAnsiTheme="minorBidi" w:cstheme="minorBidi"/>
          <w:b w:val="0"/>
          <w:bCs/>
          <w:sz w:val="22"/>
          <w:szCs w:val="22"/>
        </w:rPr>
      </w:pPr>
      <w:r w:rsidRPr="003952D6">
        <w:rPr>
          <w:rFonts w:asciiTheme="minorBidi" w:hAnsiTheme="minorBidi" w:cstheme="minorBidi"/>
          <w:b w:val="0"/>
          <w:bCs/>
          <w:sz w:val="22"/>
          <w:szCs w:val="22"/>
        </w:rPr>
        <w:t xml:space="preserve">Em tudo isto importa ter bem presente a importância da atual revolução do “habitar inteligente” para todos os habitantes e especificamente para os habitantes idosos, seja porque é aqui que se encontra, ainda, um campo de evolução e informação significativos, pois ainda há muitos idosos em boa parte </w:t>
      </w:r>
      <w:proofErr w:type="spellStart"/>
      <w:r w:rsidRPr="003952D6">
        <w:rPr>
          <w:rFonts w:asciiTheme="minorBidi" w:hAnsiTheme="minorBidi" w:cstheme="minorBidi"/>
          <w:b w:val="0"/>
          <w:bCs/>
          <w:sz w:val="22"/>
          <w:szCs w:val="22"/>
        </w:rPr>
        <w:t>info-excluídos</w:t>
      </w:r>
      <w:proofErr w:type="spellEnd"/>
      <w:r w:rsidRPr="003952D6">
        <w:rPr>
          <w:rFonts w:asciiTheme="minorBidi" w:hAnsiTheme="minorBidi" w:cstheme="minorBidi"/>
          <w:b w:val="0"/>
          <w:bCs/>
          <w:sz w:val="22"/>
          <w:szCs w:val="22"/>
        </w:rPr>
        <w:t xml:space="preserve">, seja porque o nível escolar e cultural de muitos idosos proporciona uma boa entrada em diversos aspetos da revolução informática, seja porque existe, cada vez mais, todo um amplo leque de aplicações e gadgets que facilitam a vida diária, agilizam boas relações de comunicação e ajudam a construir ambientes muito seguros para todos e designadamente para as pessoas condicionadas na mobilidade, na perceção e em outros aspetos mentais. </w:t>
      </w:r>
    </w:p>
    <w:p w14:paraId="174F4730" w14:textId="77777777" w:rsidR="0045501A" w:rsidRPr="003952D6" w:rsidRDefault="0045501A" w:rsidP="003952D6">
      <w:pPr>
        <w:spacing w:after="240" w:line="360" w:lineRule="exact"/>
        <w:rPr>
          <w:rFonts w:asciiTheme="minorBidi" w:hAnsiTheme="minorBidi" w:cstheme="minorBidi"/>
          <w:b w:val="0"/>
          <w:bCs/>
          <w:sz w:val="22"/>
          <w:szCs w:val="22"/>
        </w:rPr>
      </w:pPr>
      <w:r w:rsidRPr="003952D6">
        <w:rPr>
          <w:rFonts w:asciiTheme="minorBidi" w:hAnsiTheme="minorBidi" w:cstheme="minorBidi"/>
          <w:b w:val="0"/>
          <w:bCs/>
          <w:sz w:val="22"/>
          <w:szCs w:val="22"/>
        </w:rPr>
        <w:t>Muitos estudos teórico-práticos foram feitos ou estão a ser desenvolvidos nestas matérias, muitos deles claramente acessíveis através da WWW e trata-se de assunto ao qual voltaremos de modo razoavelmente pormenorizado, no entanto ficam já apontados, em seguida</w:t>
      </w:r>
      <w:r w:rsidRPr="005E40D1">
        <w:rPr>
          <w:rFonts w:asciiTheme="minorBidi" w:hAnsiTheme="minorBidi" w:cstheme="minorBidi"/>
          <w:sz w:val="22"/>
          <w:szCs w:val="22"/>
        </w:rPr>
        <w:t>, alguns aspetos julgados estruturantes nestas matérias</w:t>
      </w:r>
      <w:r w:rsidRPr="003952D6">
        <w:rPr>
          <w:rFonts w:asciiTheme="minorBidi" w:hAnsiTheme="minorBidi" w:cstheme="minorBidi"/>
          <w:b w:val="0"/>
          <w:bCs/>
          <w:sz w:val="22"/>
          <w:szCs w:val="22"/>
        </w:rPr>
        <w:t xml:space="preserve">  e constantes do estudo editado no </w:t>
      </w:r>
      <w:proofErr w:type="spellStart"/>
      <w:r w:rsidRPr="005E40D1">
        <w:rPr>
          <w:rFonts w:asciiTheme="minorBidi" w:hAnsiTheme="minorBidi" w:cstheme="minorBidi"/>
          <w:b w:val="0"/>
          <w:bCs/>
          <w:i/>
          <w:iCs/>
          <w:sz w:val="22"/>
          <w:szCs w:val="22"/>
        </w:rPr>
        <w:t>Senior</w:t>
      </w:r>
      <w:proofErr w:type="spellEnd"/>
      <w:r w:rsidRPr="005E40D1">
        <w:rPr>
          <w:rFonts w:asciiTheme="minorBidi" w:hAnsiTheme="minorBidi" w:cstheme="minorBidi"/>
          <w:b w:val="0"/>
          <w:bCs/>
          <w:i/>
          <w:iCs/>
          <w:sz w:val="22"/>
          <w:szCs w:val="22"/>
        </w:rPr>
        <w:t xml:space="preserve"> </w:t>
      </w:r>
      <w:proofErr w:type="spellStart"/>
      <w:r w:rsidRPr="005E40D1">
        <w:rPr>
          <w:rFonts w:asciiTheme="minorBidi" w:hAnsiTheme="minorBidi" w:cstheme="minorBidi"/>
          <w:b w:val="0"/>
          <w:bCs/>
          <w:i/>
          <w:iCs/>
          <w:sz w:val="22"/>
          <w:szCs w:val="22"/>
        </w:rPr>
        <w:t>Housing</w:t>
      </w:r>
      <w:proofErr w:type="spellEnd"/>
      <w:r w:rsidRPr="005E40D1">
        <w:rPr>
          <w:rFonts w:asciiTheme="minorBidi" w:hAnsiTheme="minorBidi" w:cstheme="minorBidi"/>
          <w:b w:val="0"/>
          <w:bCs/>
          <w:i/>
          <w:iCs/>
          <w:sz w:val="22"/>
          <w:szCs w:val="22"/>
        </w:rPr>
        <w:t xml:space="preserve"> </w:t>
      </w:r>
      <w:proofErr w:type="spellStart"/>
      <w:r w:rsidRPr="005E40D1">
        <w:rPr>
          <w:rFonts w:asciiTheme="minorBidi" w:hAnsiTheme="minorBidi" w:cstheme="minorBidi"/>
          <w:b w:val="0"/>
          <w:bCs/>
          <w:i/>
          <w:iCs/>
          <w:sz w:val="22"/>
          <w:szCs w:val="22"/>
        </w:rPr>
        <w:t>News</w:t>
      </w:r>
      <w:proofErr w:type="spellEnd"/>
      <w:r w:rsidRPr="003952D6">
        <w:rPr>
          <w:rFonts w:asciiTheme="minorBidi" w:hAnsiTheme="minorBidi" w:cstheme="minorBidi"/>
          <w:b w:val="0"/>
          <w:bCs/>
          <w:sz w:val="22"/>
          <w:szCs w:val="22"/>
        </w:rPr>
        <w:t xml:space="preserve"> (SHN) intitulado </w:t>
      </w:r>
      <w:proofErr w:type="spellStart"/>
      <w:r w:rsidRPr="005E40D1">
        <w:rPr>
          <w:rFonts w:asciiTheme="minorBidi" w:hAnsiTheme="minorBidi" w:cstheme="minorBidi"/>
          <w:b w:val="0"/>
          <w:bCs/>
          <w:i/>
          <w:iCs/>
          <w:sz w:val="22"/>
          <w:szCs w:val="22"/>
        </w:rPr>
        <w:t>The</w:t>
      </w:r>
      <w:proofErr w:type="spellEnd"/>
      <w:r w:rsidRPr="005E40D1">
        <w:rPr>
          <w:rFonts w:asciiTheme="minorBidi" w:hAnsiTheme="minorBidi" w:cstheme="minorBidi"/>
          <w:b w:val="0"/>
          <w:bCs/>
          <w:i/>
          <w:iCs/>
          <w:sz w:val="22"/>
          <w:szCs w:val="22"/>
        </w:rPr>
        <w:t xml:space="preserve"> </w:t>
      </w:r>
      <w:proofErr w:type="spellStart"/>
      <w:r w:rsidRPr="005E40D1">
        <w:rPr>
          <w:rFonts w:asciiTheme="minorBidi" w:hAnsiTheme="minorBidi" w:cstheme="minorBidi"/>
          <w:b w:val="0"/>
          <w:bCs/>
          <w:i/>
          <w:iCs/>
          <w:sz w:val="22"/>
          <w:szCs w:val="22"/>
        </w:rPr>
        <w:t>Senior</w:t>
      </w:r>
      <w:proofErr w:type="spellEnd"/>
      <w:r w:rsidRPr="005E40D1">
        <w:rPr>
          <w:rFonts w:asciiTheme="minorBidi" w:hAnsiTheme="minorBidi" w:cstheme="minorBidi"/>
          <w:b w:val="0"/>
          <w:bCs/>
          <w:i/>
          <w:iCs/>
          <w:sz w:val="22"/>
          <w:szCs w:val="22"/>
        </w:rPr>
        <w:t xml:space="preserve"> </w:t>
      </w:r>
      <w:proofErr w:type="spellStart"/>
      <w:r w:rsidRPr="005E40D1">
        <w:rPr>
          <w:rFonts w:asciiTheme="minorBidi" w:hAnsiTheme="minorBidi" w:cstheme="minorBidi"/>
          <w:b w:val="0"/>
          <w:bCs/>
          <w:i/>
          <w:iCs/>
          <w:sz w:val="22"/>
          <w:szCs w:val="22"/>
        </w:rPr>
        <w:t>Living</w:t>
      </w:r>
      <w:proofErr w:type="spellEnd"/>
      <w:r w:rsidRPr="005E40D1">
        <w:rPr>
          <w:rFonts w:asciiTheme="minorBidi" w:hAnsiTheme="minorBidi" w:cstheme="minorBidi"/>
          <w:b w:val="0"/>
          <w:bCs/>
          <w:i/>
          <w:iCs/>
          <w:sz w:val="22"/>
          <w:szCs w:val="22"/>
        </w:rPr>
        <w:t xml:space="preserve"> </w:t>
      </w:r>
      <w:proofErr w:type="spellStart"/>
      <w:r w:rsidRPr="005E40D1">
        <w:rPr>
          <w:rFonts w:asciiTheme="minorBidi" w:hAnsiTheme="minorBidi" w:cstheme="minorBidi"/>
          <w:b w:val="0"/>
          <w:bCs/>
          <w:i/>
          <w:iCs/>
          <w:sz w:val="22"/>
          <w:szCs w:val="22"/>
        </w:rPr>
        <w:t>Smart</w:t>
      </w:r>
      <w:proofErr w:type="spellEnd"/>
      <w:r w:rsidRPr="005E40D1">
        <w:rPr>
          <w:rFonts w:asciiTheme="minorBidi" w:hAnsiTheme="minorBidi" w:cstheme="minorBidi"/>
          <w:b w:val="0"/>
          <w:bCs/>
          <w:i/>
          <w:iCs/>
          <w:sz w:val="22"/>
          <w:szCs w:val="22"/>
        </w:rPr>
        <w:t xml:space="preserve"> </w:t>
      </w:r>
      <w:proofErr w:type="spellStart"/>
      <w:r w:rsidRPr="005E40D1">
        <w:rPr>
          <w:rFonts w:asciiTheme="minorBidi" w:hAnsiTheme="minorBidi" w:cstheme="minorBidi"/>
          <w:b w:val="0"/>
          <w:bCs/>
          <w:i/>
          <w:iCs/>
          <w:sz w:val="22"/>
          <w:szCs w:val="22"/>
        </w:rPr>
        <w:t>Home</w:t>
      </w:r>
      <w:proofErr w:type="spellEnd"/>
      <w:r w:rsidRPr="005E40D1">
        <w:rPr>
          <w:rFonts w:asciiTheme="minorBidi" w:hAnsiTheme="minorBidi" w:cstheme="minorBidi"/>
          <w:b w:val="0"/>
          <w:bCs/>
          <w:i/>
          <w:iCs/>
          <w:sz w:val="22"/>
          <w:szCs w:val="22"/>
        </w:rPr>
        <w:t xml:space="preserve"> </w:t>
      </w:r>
      <w:proofErr w:type="spellStart"/>
      <w:r w:rsidRPr="005E40D1">
        <w:rPr>
          <w:rFonts w:asciiTheme="minorBidi" w:hAnsiTheme="minorBidi" w:cstheme="minorBidi"/>
          <w:b w:val="0"/>
          <w:bCs/>
          <w:i/>
          <w:iCs/>
          <w:sz w:val="22"/>
          <w:szCs w:val="22"/>
        </w:rPr>
        <w:t>Revolution</w:t>
      </w:r>
      <w:proofErr w:type="spellEnd"/>
      <w:r w:rsidRPr="003952D6">
        <w:rPr>
          <w:rFonts w:asciiTheme="minorBidi" w:hAnsiTheme="minorBidi" w:cstheme="minorBidi"/>
          <w:b w:val="0"/>
          <w:bCs/>
          <w:sz w:val="22"/>
          <w:szCs w:val="22"/>
        </w:rPr>
        <w:t xml:space="preserve">. </w:t>
      </w:r>
      <w:r w:rsidRPr="00AE4791">
        <w:rPr>
          <w:rFonts w:cstheme="minorBidi"/>
          <w:sz w:val="22"/>
          <w:szCs w:val="22"/>
        </w:rPr>
        <w:footnoteReference w:id="15"/>
      </w:r>
      <w:r w:rsidRPr="003952D6">
        <w:rPr>
          <w:rFonts w:asciiTheme="minorBidi" w:hAnsiTheme="minorBidi" w:cstheme="minorBidi"/>
          <w:b w:val="0"/>
          <w:bCs/>
          <w:sz w:val="22"/>
          <w:szCs w:val="22"/>
        </w:rPr>
        <w:t xml:space="preserve"> (negrito nosso)</w:t>
      </w:r>
    </w:p>
    <w:p w14:paraId="576AB169" w14:textId="06568340" w:rsidR="0045501A" w:rsidRPr="005E40D1" w:rsidRDefault="0045501A">
      <w:pPr>
        <w:pStyle w:val="PargrafodaLista"/>
        <w:numPr>
          <w:ilvl w:val="0"/>
          <w:numId w:val="5"/>
        </w:numPr>
        <w:spacing w:after="120"/>
        <w:rPr>
          <w:rFonts w:ascii="Arial Narrow" w:hAnsi="Arial Narrow" w:cstheme="minorBidi"/>
          <w:i/>
          <w:iCs/>
          <w:sz w:val="22"/>
          <w:szCs w:val="22"/>
          <w:lang w:val="en-US"/>
        </w:rPr>
      </w:pPr>
      <w:r w:rsidRPr="005E40D1">
        <w:rPr>
          <w:rFonts w:ascii="Arial Narrow" w:hAnsi="Arial Narrow" w:cstheme="minorBidi"/>
          <w:i/>
          <w:iCs/>
          <w:sz w:val="22"/>
          <w:szCs w:val="22"/>
          <w:lang w:val="en-US"/>
        </w:rPr>
        <w:lastRenderedPageBreak/>
        <w:t>Smart home technology will eventually be the foundation of senior living’s offering</w:t>
      </w:r>
    </w:p>
    <w:p w14:paraId="3324F318" w14:textId="061A17C3" w:rsidR="0045501A" w:rsidRPr="005E40D1" w:rsidRDefault="0045501A">
      <w:pPr>
        <w:pStyle w:val="PargrafodaLista"/>
        <w:numPr>
          <w:ilvl w:val="0"/>
          <w:numId w:val="5"/>
        </w:numPr>
        <w:spacing w:after="120"/>
        <w:rPr>
          <w:rFonts w:ascii="Arial Narrow" w:hAnsi="Arial Narrow" w:cstheme="minorBidi"/>
          <w:b w:val="0"/>
          <w:bCs/>
          <w:i/>
          <w:iCs/>
          <w:sz w:val="22"/>
          <w:szCs w:val="22"/>
          <w:lang w:val="en-US"/>
        </w:rPr>
      </w:pPr>
      <w:r w:rsidRPr="005E40D1">
        <w:rPr>
          <w:rFonts w:ascii="Arial Narrow" w:hAnsi="Arial Narrow" w:cstheme="minorBidi"/>
          <w:i/>
          <w:iCs/>
          <w:sz w:val="22"/>
          <w:szCs w:val="22"/>
          <w:lang w:val="en-US"/>
        </w:rPr>
        <w:t>Smart tech can enhance nearly every physical object in a senior living unit,</w:t>
      </w:r>
      <w:r w:rsidRPr="005E40D1">
        <w:rPr>
          <w:rFonts w:ascii="Arial Narrow" w:hAnsi="Arial Narrow" w:cstheme="minorBidi"/>
          <w:b w:val="0"/>
          <w:bCs/>
          <w:i/>
          <w:iCs/>
          <w:sz w:val="22"/>
          <w:szCs w:val="22"/>
          <w:lang w:val="en-US"/>
        </w:rPr>
        <w:t xml:space="preserve"> including beds, lights, thermostat, stove, fridge, locks, doorbells</w:t>
      </w:r>
    </w:p>
    <w:p w14:paraId="2B8EB36A" w14:textId="4FD2259D" w:rsidR="0045501A" w:rsidRPr="005E40D1" w:rsidRDefault="0045501A">
      <w:pPr>
        <w:pStyle w:val="PargrafodaLista"/>
        <w:numPr>
          <w:ilvl w:val="0"/>
          <w:numId w:val="5"/>
        </w:numPr>
        <w:spacing w:after="120"/>
        <w:rPr>
          <w:rFonts w:ascii="Arial Narrow" w:hAnsi="Arial Narrow" w:cstheme="minorBidi"/>
          <w:b w:val="0"/>
          <w:bCs/>
          <w:i/>
          <w:iCs/>
          <w:sz w:val="22"/>
          <w:szCs w:val="22"/>
          <w:lang w:val="en-US"/>
        </w:rPr>
      </w:pPr>
      <w:r w:rsidRPr="005E40D1">
        <w:rPr>
          <w:rFonts w:ascii="Arial Narrow" w:hAnsi="Arial Narrow" w:cstheme="minorBidi"/>
          <w:b w:val="0"/>
          <w:bCs/>
          <w:i/>
          <w:iCs/>
          <w:sz w:val="22"/>
          <w:szCs w:val="22"/>
          <w:lang w:val="en-US"/>
        </w:rPr>
        <w:t>Amazon, Best Buy, Google and other tech giants are going big on smart tech for seniors</w:t>
      </w:r>
    </w:p>
    <w:p w14:paraId="1C85BF3A" w14:textId="5DB405D0" w:rsidR="0045501A" w:rsidRPr="005E40D1" w:rsidRDefault="0045501A">
      <w:pPr>
        <w:pStyle w:val="PargrafodaLista"/>
        <w:numPr>
          <w:ilvl w:val="0"/>
          <w:numId w:val="5"/>
        </w:numPr>
        <w:spacing w:after="120"/>
        <w:rPr>
          <w:rFonts w:ascii="Arial Narrow" w:hAnsi="Arial Narrow" w:cstheme="minorBidi"/>
          <w:i/>
          <w:iCs/>
          <w:sz w:val="22"/>
          <w:szCs w:val="22"/>
          <w:lang w:val="en-US"/>
        </w:rPr>
      </w:pPr>
      <w:r w:rsidRPr="005E40D1">
        <w:rPr>
          <w:rFonts w:ascii="Arial Narrow" w:hAnsi="Arial Narrow" w:cstheme="minorBidi"/>
          <w:i/>
          <w:iCs/>
          <w:sz w:val="22"/>
          <w:szCs w:val="22"/>
          <w:lang w:val="en-US"/>
        </w:rPr>
        <w:t>Senior living can use smart tech to enhance resident lifestyle, safety and health</w:t>
      </w:r>
    </w:p>
    <w:p w14:paraId="5205E61E" w14:textId="007A3102" w:rsidR="0045501A" w:rsidRPr="005E40D1" w:rsidRDefault="0045501A">
      <w:pPr>
        <w:pStyle w:val="PargrafodaLista"/>
        <w:numPr>
          <w:ilvl w:val="0"/>
          <w:numId w:val="5"/>
        </w:numPr>
        <w:spacing w:after="120"/>
        <w:rPr>
          <w:rFonts w:ascii="Arial Narrow" w:hAnsi="Arial Narrow" w:cstheme="minorBidi"/>
          <w:b w:val="0"/>
          <w:bCs/>
          <w:i/>
          <w:iCs/>
          <w:sz w:val="22"/>
          <w:szCs w:val="22"/>
          <w:lang w:val="en-US"/>
        </w:rPr>
      </w:pPr>
      <w:r w:rsidRPr="005E40D1">
        <w:rPr>
          <w:rFonts w:ascii="Arial Narrow" w:hAnsi="Arial Narrow" w:cstheme="minorBidi"/>
          <w:i/>
          <w:iCs/>
          <w:sz w:val="22"/>
          <w:szCs w:val="22"/>
          <w:lang w:val="en-US"/>
        </w:rPr>
        <w:t>A smart home in senior living can assist caregivers and staff, and even become a caregiver itself (</w:t>
      </w:r>
      <w:r w:rsidRPr="005E40D1">
        <w:rPr>
          <w:rFonts w:ascii="Arial Narrow" w:hAnsi="Arial Narrow" w:cstheme="minorBidi"/>
          <w:b w:val="0"/>
          <w:bCs/>
          <w:i/>
          <w:iCs/>
          <w:sz w:val="22"/>
          <w:szCs w:val="22"/>
          <w:lang w:val="en-US"/>
        </w:rPr>
        <w:t>pg. 2)</w:t>
      </w:r>
    </w:p>
    <w:p w14:paraId="4759E2C4" w14:textId="77777777" w:rsidR="0045501A" w:rsidRPr="009B13EB" w:rsidRDefault="0045501A" w:rsidP="003952D6">
      <w:pPr>
        <w:spacing w:after="120"/>
        <w:ind w:left="709"/>
        <w:rPr>
          <w:rFonts w:ascii="Arial Narrow" w:hAnsi="Arial Narrow" w:cstheme="minorBidi"/>
          <w:b w:val="0"/>
          <w:bCs/>
          <w:i/>
          <w:iCs/>
          <w:sz w:val="22"/>
          <w:szCs w:val="22"/>
          <w:lang w:val="en-US"/>
        </w:rPr>
      </w:pPr>
      <w:r w:rsidRPr="009B13EB">
        <w:rPr>
          <w:rFonts w:ascii="Arial Narrow" w:hAnsi="Arial Narrow" w:cstheme="minorBidi"/>
          <w:b w:val="0"/>
          <w:bCs/>
          <w:i/>
          <w:iCs/>
          <w:sz w:val="22"/>
          <w:szCs w:val="22"/>
          <w:lang w:val="en-US"/>
        </w:rPr>
        <w:t xml:space="preserve">Smart tech is not a part of senior living. It is not an add-on, a feature or an amenity. Instead, </w:t>
      </w:r>
      <w:r w:rsidRPr="009B13EB">
        <w:rPr>
          <w:rFonts w:ascii="Arial Narrow" w:hAnsi="Arial Narrow" w:cstheme="minorBidi"/>
          <w:i/>
          <w:iCs/>
          <w:sz w:val="22"/>
          <w:szCs w:val="22"/>
          <w:lang w:val="en-US"/>
        </w:rPr>
        <w:t>smart tech has the potential to become the foundation for every aspect of senior living’s value proposition and mission</w:t>
      </w:r>
      <w:r w:rsidRPr="009B13EB">
        <w:rPr>
          <w:rFonts w:ascii="Arial Narrow" w:hAnsi="Arial Narrow" w:cstheme="minorBidi"/>
          <w:b w:val="0"/>
          <w:bCs/>
          <w:i/>
          <w:iCs/>
          <w:sz w:val="22"/>
          <w:szCs w:val="22"/>
          <w:lang w:val="en-US"/>
        </w:rPr>
        <w:t xml:space="preserve">, with operators building fully smart units and communities. </w:t>
      </w:r>
    </w:p>
    <w:p w14:paraId="5E5D592F" w14:textId="77777777" w:rsidR="0045501A" w:rsidRPr="009B13EB" w:rsidRDefault="0045501A" w:rsidP="000A13B0">
      <w:pPr>
        <w:spacing w:after="240"/>
        <w:ind w:left="709"/>
        <w:rPr>
          <w:rFonts w:ascii="Arial Narrow" w:hAnsi="Arial Narrow" w:cstheme="minorBidi"/>
          <w:b w:val="0"/>
          <w:bCs/>
          <w:i/>
          <w:iCs/>
          <w:sz w:val="22"/>
          <w:szCs w:val="22"/>
          <w:lang w:val="en-US"/>
        </w:rPr>
      </w:pPr>
      <w:r w:rsidRPr="009B13EB">
        <w:rPr>
          <w:rFonts w:ascii="Arial Narrow" w:hAnsi="Arial Narrow" w:cstheme="minorBidi"/>
          <w:i/>
          <w:iCs/>
          <w:sz w:val="22"/>
          <w:szCs w:val="22"/>
          <w:lang w:val="en-US"/>
        </w:rPr>
        <w:t>This isn’t something that providers must consider at “some point in the future,” or even “in the next decade.” They must consider it now</w:t>
      </w:r>
      <w:r w:rsidRPr="009B13EB">
        <w:rPr>
          <w:rFonts w:ascii="Arial Narrow" w:hAnsi="Arial Narrow" w:cstheme="minorBidi"/>
          <w:b w:val="0"/>
          <w:bCs/>
          <w:i/>
          <w:iCs/>
          <w:sz w:val="22"/>
          <w:szCs w:val="22"/>
          <w:lang w:val="en-US"/>
        </w:rPr>
        <w:t xml:space="preserve">. “If operators aren’t listening to my age demographic — 45 to 55 — they are missing an opportunity to capitalize 10, 15, 20 years from now,  Source: </w:t>
      </w:r>
      <w:hyperlink r:id="rId16" w:history="1">
        <w:r w:rsidRPr="009B13EB">
          <w:rPr>
            <w:rFonts w:ascii="Arial Narrow" w:hAnsi="Arial Narrow"/>
            <w:b w:val="0"/>
            <w:bCs/>
            <w:sz w:val="22"/>
            <w:szCs w:val="22"/>
            <w:lang w:val="en-US"/>
          </w:rPr>
          <w:t>www.peoplehub.org.uk/8.pdf</w:t>
        </w:r>
      </w:hyperlink>
      <w:r w:rsidRPr="009B13EB">
        <w:rPr>
          <w:rFonts w:ascii="Arial Narrow" w:hAnsi="Arial Narrow" w:cstheme="minorBidi"/>
          <w:b w:val="0"/>
          <w:bCs/>
          <w:i/>
          <w:iCs/>
          <w:sz w:val="22"/>
          <w:szCs w:val="22"/>
          <w:lang w:val="en-US"/>
        </w:rPr>
        <w:t xml:space="preserve"> (pg. 3)</w:t>
      </w:r>
    </w:p>
    <w:p w14:paraId="3E335410" w14:textId="77777777" w:rsidR="0045501A" w:rsidRPr="003952D6" w:rsidRDefault="0045501A" w:rsidP="003952D6">
      <w:pPr>
        <w:spacing w:after="240" w:line="360" w:lineRule="exact"/>
        <w:rPr>
          <w:rFonts w:asciiTheme="minorBidi" w:hAnsiTheme="minorBidi" w:cstheme="minorBidi"/>
          <w:b w:val="0"/>
          <w:bCs/>
          <w:sz w:val="22"/>
          <w:szCs w:val="22"/>
        </w:rPr>
      </w:pPr>
      <w:r w:rsidRPr="003952D6">
        <w:rPr>
          <w:rFonts w:asciiTheme="minorBidi" w:hAnsiTheme="minorBidi" w:cstheme="minorBidi"/>
          <w:b w:val="0"/>
          <w:bCs/>
          <w:sz w:val="22"/>
          <w:szCs w:val="22"/>
        </w:rPr>
        <w:t>A importância das novas tecnologias informáticas de gestão doméstica, de TIC e outras de apoio à vida pessoal e doméstica não oferece qualquer dúvida, embora se considere que, atualmente, há uma grande confusão, provavelmente aproveitada por várias empresas com caminhos específicos nestas matérias, e há também uma informação muito, muito deficiente para os não especializados e que nada ajuda, antes pelo contrário até pode afastar possíveis interessados; e realmente partilha-se a opinião de que a “tecnologia doméstica e pessoal inteligente”, numa tradução pessoal, deve ser estruturante no apoio e na facilitação da vida de todos nós e dos idosos em particular: estruturante não uma coleção desirmanada de gadgets; e nunca uma opção de substituição de verdadeiras vidas pessoais, vicinais e urbanas.</w:t>
      </w:r>
    </w:p>
    <w:p w14:paraId="3A3C76A4" w14:textId="77777777" w:rsidR="0045501A" w:rsidRDefault="0045501A" w:rsidP="00DD060D">
      <w:pPr>
        <w:spacing w:after="240" w:line="360" w:lineRule="exact"/>
        <w:rPr>
          <w:rFonts w:ascii="Arial Narrow" w:hAnsi="Arial Narrow" w:cs="Arial"/>
          <w:i/>
          <w:iCs/>
          <w:sz w:val="22"/>
          <w:szCs w:val="22"/>
        </w:rPr>
      </w:pPr>
    </w:p>
    <w:p w14:paraId="50D09913" w14:textId="0ABAEEA9" w:rsidR="0045501A" w:rsidRDefault="0045501A" w:rsidP="00DD060D">
      <w:pPr>
        <w:spacing w:after="240" w:line="360" w:lineRule="exact"/>
        <w:rPr>
          <w:rFonts w:ascii="Arial Narrow" w:hAnsi="Arial Narrow" w:cs="Arial"/>
          <w:i/>
          <w:iCs/>
          <w:sz w:val="22"/>
          <w:szCs w:val="22"/>
        </w:rPr>
      </w:pPr>
    </w:p>
    <w:p w14:paraId="406288B6" w14:textId="77777777" w:rsidR="0045501A" w:rsidRDefault="0045501A" w:rsidP="00DD060D">
      <w:pPr>
        <w:spacing w:after="240" w:line="360" w:lineRule="exact"/>
        <w:rPr>
          <w:rFonts w:ascii="Arial Narrow" w:hAnsi="Arial Narrow" w:cs="Arial"/>
          <w:i/>
          <w:iCs/>
          <w:sz w:val="22"/>
          <w:szCs w:val="22"/>
        </w:rPr>
      </w:pPr>
    </w:p>
    <w:p w14:paraId="1DEEFBE7" w14:textId="1B16E27A" w:rsidR="007E7C4A" w:rsidRPr="00DD060D" w:rsidRDefault="00565F68" w:rsidP="00822AF7">
      <w:pPr>
        <w:pStyle w:val="Ttulo4"/>
      </w:pPr>
      <w:r w:rsidRPr="00620FE2">
        <w:t>Bibliografia (referências práticas)</w:t>
      </w:r>
    </w:p>
    <w:p w14:paraId="72635D6F" w14:textId="77777777" w:rsidR="00AE4791" w:rsidRPr="009B13EB" w:rsidRDefault="00AE4791" w:rsidP="00AE4791">
      <w:pPr>
        <w:spacing w:after="120"/>
        <w:rPr>
          <w:rFonts w:ascii="Arial Narrow" w:hAnsi="Arial Narrow" w:cstheme="minorBidi"/>
          <w:b w:val="0"/>
          <w:color w:val="000000"/>
          <w:sz w:val="22"/>
          <w:szCs w:val="22"/>
        </w:rPr>
      </w:pPr>
      <w:proofErr w:type="spellStart"/>
      <w:r w:rsidRPr="009B13EB">
        <w:rPr>
          <w:rFonts w:ascii="Arial Narrow" w:hAnsi="Arial Narrow" w:cstheme="minorBidi"/>
          <w:b w:val="0"/>
          <w:color w:val="000000"/>
          <w:sz w:val="22"/>
          <w:szCs w:val="22"/>
        </w:rPr>
        <w:t>Ambera</w:t>
      </w:r>
      <w:proofErr w:type="spellEnd"/>
      <w:r w:rsidRPr="009B13EB">
        <w:rPr>
          <w:rFonts w:ascii="Arial Narrow" w:hAnsi="Arial Narrow" w:cstheme="minorBidi"/>
          <w:b w:val="0"/>
          <w:color w:val="000000"/>
          <w:sz w:val="22"/>
          <w:szCs w:val="22"/>
        </w:rPr>
        <w:t> - </w:t>
      </w:r>
      <w:proofErr w:type="spellStart"/>
      <w:r w:rsidRPr="009B13EB">
        <w:rPr>
          <w:rFonts w:ascii="Arial Narrow" w:hAnsi="Arial Narrow" w:cstheme="minorBidi"/>
          <w:bCs/>
          <w:color w:val="000000"/>
          <w:sz w:val="22"/>
          <w:szCs w:val="22"/>
        </w:rPr>
        <w:t>Resident</w:t>
      </w:r>
      <w:proofErr w:type="spellEnd"/>
      <w:r w:rsidRPr="009B13EB">
        <w:rPr>
          <w:rFonts w:ascii="Arial Narrow" w:hAnsi="Arial Narrow" w:cstheme="minorBidi"/>
          <w:bCs/>
          <w:color w:val="000000"/>
          <w:sz w:val="22"/>
          <w:szCs w:val="22"/>
        </w:rPr>
        <w:t xml:space="preserve"> </w:t>
      </w:r>
      <w:proofErr w:type="spellStart"/>
      <w:r w:rsidRPr="009B13EB">
        <w:rPr>
          <w:rFonts w:ascii="Arial Narrow" w:hAnsi="Arial Narrow" w:cstheme="minorBidi"/>
          <w:bCs/>
          <w:color w:val="000000"/>
          <w:sz w:val="22"/>
          <w:szCs w:val="22"/>
        </w:rPr>
        <w:t>stories</w:t>
      </w:r>
      <w:proofErr w:type="spellEnd"/>
      <w:r w:rsidRPr="009B13EB">
        <w:rPr>
          <w:rFonts w:ascii="Arial Narrow" w:hAnsi="Arial Narrow" w:cstheme="minorBidi"/>
          <w:bCs/>
          <w:color w:val="000000"/>
          <w:sz w:val="22"/>
          <w:szCs w:val="22"/>
        </w:rPr>
        <w:t xml:space="preserve"> </w:t>
      </w:r>
      <w:proofErr w:type="spellStart"/>
      <w:r w:rsidRPr="009B13EB">
        <w:rPr>
          <w:rFonts w:ascii="Arial Narrow" w:hAnsi="Arial Narrow" w:cstheme="minorBidi"/>
          <w:bCs/>
          <w:color w:val="000000"/>
          <w:sz w:val="22"/>
          <w:szCs w:val="22"/>
        </w:rPr>
        <w:t>from</w:t>
      </w:r>
      <w:proofErr w:type="spellEnd"/>
      <w:r w:rsidRPr="009B13EB">
        <w:rPr>
          <w:rFonts w:ascii="Arial Narrow" w:hAnsi="Arial Narrow" w:cstheme="minorBidi"/>
          <w:bCs/>
          <w:color w:val="000000"/>
          <w:sz w:val="22"/>
          <w:szCs w:val="22"/>
        </w:rPr>
        <w:t xml:space="preserve"> </w:t>
      </w:r>
      <w:proofErr w:type="spellStart"/>
      <w:r w:rsidRPr="009B13EB">
        <w:rPr>
          <w:rFonts w:ascii="Arial Narrow" w:hAnsi="Arial Narrow" w:cstheme="minorBidi"/>
          <w:bCs/>
          <w:color w:val="000000"/>
          <w:sz w:val="22"/>
          <w:szCs w:val="22"/>
        </w:rPr>
        <w:t>the</w:t>
      </w:r>
      <w:proofErr w:type="spellEnd"/>
      <w:r w:rsidRPr="009B13EB">
        <w:rPr>
          <w:rFonts w:ascii="Arial Narrow" w:hAnsi="Arial Narrow" w:cstheme="minorBidi"/>
          <w:bCs/>
          <w:color w:val="000000"/>
          <w:sz w:val="22"/>
          <w:szCs w:val="22"/>
        </w:rPr>
        <w:t xml:space="preserve"> miniature </w:t>
      </w:r>
      <w:proofErr w:type="spellStart"/>
      <w:r w:rsidRPr="009B13EB">
        <w:rPr>
          <w:rFonts w:ascii="Arial Narrow" w:hAnsi="Arial Narrow" w:cstheme="minorBidi"/>
          <w:bCs/>
          <w:color w:val="000000"/>
          <w:sz w:val="22"/>
          <w:szCs w:val="22"/>
        </w:rPr>
        <w:t>Ambera</w:t>
      </w:r>
      <w:proofErr w:type="spellEnd"/>
      <w:r w:rsidRPr="009B13EB">
        <w:rPr>
          <w:rFonts w:ascii="Arial Narrow" w:hAnsi="Arial Narrow" w:cstheme="minorBidi"/>
          <w:bCs/>
          <w:color w:val="000000"/>
          <w:sz w:val="22"/>
          <w:szCs w:val="22"/>
        </w:rPr>
        <w:t xml:space="preserve"> in </w:t>
      </w:r>
      <w:proofErr w:type="spellStart"/>
      <w:r w:rsidRPr="009B13EB">
        <w:rPr>
          <w:rFonts w:ascii="Arial Narrow" w:hAnsi="Arial Narrow" w:cstheme="minorBidi"/>
          <w:bCs/>
          <w:color w:val="000000"/>
          <w:sz w:val="22"/>
          <w:szCs w:val="22"/>
        </w:rPr>
        <w:t>Norway</w:t>
      </w:r>
      <w:proofErr w:type="spellEnd"/>
      <w:r w:rsidRPr="009B13EB">
        <w:rPr>
          <w:rFonts w:ascii="Arial Narrow" w:hAnsi="Arial Narrow" w:cstheme="minorBidi"/>
          <w:bCs/>
          <w:color w:val="000000"/>
          <w:sz w:val="22"/>
          <w:szCs w:val="22"/>
        </w:rPr>
        <w:t xml:space="preserve"> - </w:t>
      </w:r>
      <w:proofErr w:type="spellStart"/>
      <w:r w:rsidRPr="009B13EB">
        <w:rPr>
          <w:rFonts w:ascii="Arial Narrow" w:hAnsi="Arial Narrow" w:cstheme="minorBidi"/>
          <w:bCs/>
          <w:color w:val="000000"/>
          <w:sz w:val="22"/>
          <w:szCs w:val="22"/>
        </w:rPr>
        <w:t>Doyén</w:t>
      </w:r>
      <w:proofErr w:type="spellEnd"/>
      <w:r w:rsidRPr="009B13EB">
        <w:rPr>
          <w:rFonts w:ascii="Arial Narrow" w:hAnsi="Arial Narrow" w:cstheme="minorBidi"/>
          <w:bCs/>
          <w:color w:val="000000"/>
          <w:sz w:val="22"/>
          <w:szCs w:val="22"/>
        </w:rPr>
        <w:t xml:space="preserve"> - </w:t>
      </w:r>
      <w:proofErr w:type="spellStart"/>
      <w:r w:rsidRPr="009B13EB">
        <w:rPr>
          <w:rFonts w:ascii="Arial Narrow" w:hAnsi="Arial Narrow" w:cstheme="minorBidi"/>
          <w:bCs/>
          <w:color w:val="000000"/>
          <w:sz w:val="22"/>
          <w:szCs w:val="22"/>
        </w:rPr>
        <w:t>Residents</w:t>
      </w:r>
      <w:proofErr w:type="spellEnd"/>
      <w:r w:rsidRPr="009B13EB">
        <w:rPr>
          <w:rFonts w:ascii="Arial Narrow" w:hAnsi="Arial Narrow" w:cstheme="minorBidi"/>
          <w:bCs/>
          <w:color w:val="000000"/>
          <w:sz w:val="22"/>
          <w:szCs w:val="22"/>
        </w:rPr>
        <w:t xml:space="preserve"> share </w:t>
      </w:r>
      <w:proofErr w:type="spellStart"/>
      <w:r w:rsidRPr="009B13EB">
        <w:rPr>
          <w:rFonts w:ascii="Arial Narrow" w:hAnsi="Arial Narrow" w:cstheme="minorBidi"/>
          <w:bCs/>
          <w:color w:val="000000"/>
          <w:sz w:val="22"/>
          <w:szCs w:val="22"/>
        </w:rPr>
        <w:t>their</w:t>
      </w:r>
      <w:proofErr w:type="spellEnd"/>
      <w:r w:rsidRPr="009B13EB">
        <w:rPr>
          <w:rFonts w:ascii="Arial Narrow" w:hAnsi="Arial Narrow" w:cstheme="minorBidi"/>
          <w:bCs/>
          <w:color w:val="000000"/>
          <w:sz w:val="22"/>
          <w:szCs w:val="22"/>
        </w:rPr>
        <w:t xml:space="preserve"> </w:t>
      </w:r>
      <w:proofErr w:type="spellStart"/>
      <w:r w:rsidRPr="009B13EB">
        <w:rPr>
          <w:rFonts w:ascii="Arial Narrow" w:hAnsi="Arial Narrow" w:cstheme="minorBidi"/>
          <w:bCs/>
          <w:color w:val="000000"/>
          <w:sz w:val="22"/>
          <w:szCs w:val="22"/>
        </w:rPr>
        <w:t>experiences</w:t>
      </w:r>
      <w:proofErr w:type="spellEnd"/>
      <w:r w:rsidRPr="009B13EB">
        <w:rPr>
          <w:rFonts w:ascii="Arial Narrow" w:hAnsi="Arial Narrow" w:cstheme="minorBidi"/>
          <w:bCs/>
          <w:color w:val="000000"/>
          <w:sz w:val="22"/>
          <w:szCs w:val="22"/>
        </w:rPr>
        <w:t xml:space="preserve"> </w:t>
      </w:r>
      <w:proofErr w:type="spellStart"/>
      <w:r w:rsidRPr="009B13EB">
        <w:rPr>
          <w:rFonts w:ascii="Arial Narrow" w:hAnsi="Arial Narrow" w:cstheme="minorBidi"/>
          <w:bCs/>
          <w:color w:val="000000"/>
          <w:sz w:val="22"/>
          <w:szCs w:val="22"/>
        </w:rPr>
        <w:t>after</w:t>
      </w:r>
      <w:proofErr w:type="spellEnd"/>
      <w:r w:rsidRPr="009B13EB">
        <w:rPr>
          <w:rFonts w:ascii="Arial Narrow" w:hAnsi="Arial Narrow" w:cstheme="minorBidi"/>
          <w:bCs/>
          <w:color w:val="000000"/>
          <w:sz w:val="22"/>
          <w:szCs w:val="22"/>
        </w:rPr>
        <w:t xml:space="preserve"> </w:t>
      </w:r>
      <w:proofErr w:type="spellStart"/>
      <w:r w:rsidRPr="009B13EB">
        <w:rPr>
          <w:rFonts w:ascii="Arial Narrow" w:hAnsi="Arial Narrow" w:cstheme="minorBidi"/>
          <w:bCs/>
          <w:color w:val="000000"/>
          <w:sz w:val="22"/>
          <w:szCs w:val="22"/>
        </w:rPr>
        <w:t>two</w:t>
      </w:r>
      <w:proofErr w:type="spellEnd"/>
      <w:r w:rsidRPr="009B13EB">
        <w:rPr>
          <w:rFonts w:ascii="Arial Narrow" w:hAnsi="Arial Narrow" w:cstheme="minorBidi"/>
          <w:bCs/>
          <w:color w:val="000000"/>
          <w:sz w:val="22"/>
          <w:szCs w:val="22"/>
        </w:rPr>
        <w:t xml:space="preserve"> </w:t>
      </w:r>
      <w:proofErr w:type="spellStart"/>
      <w:r w:rsidRPr="009B13EB">
        <w:rPr>
          <w:rFonts w:ascii="Arial Narrow" w:hAnsi="Arial Narrow" w:cstheme="minorBidi"/>
          <w:bCs/>
          <w:color w:val="000000"/>
          <w:sz w:val="22"/>
          <w:szCs w:val="22"/>
        </w:rPr>
        <w:t>years</w:t>
      </w:r>
      <w:proofErr w:type="spellEnd"/>
      <w:r w:rsidRPr="009B13EB">
        <w:rPr>
          <w:rFonts w:ascii="Arial Narrow" w:hAnsi="Arial Narrow" w:cstheme="minorBidi"/>
          <w:bCs/>
          <w:color w:val="000000"/>
          <w:sz w:val="22"/>
          <w:szCs w:val="22"/>
        </w:rPr>
        <w:t xml:space="preserve"> </w:t>
      </w:r>
      <w:proofErr w:type="spellStart"/>
      <w:r w:rsidRPr="009B13EB">
        <w:rPr>
          <w:rFonts w:ascii="Arial Narrow" w:hAnsi="Arial Narrow" w:cstheme="minorBidi"/>
          <w:bCs/>
          <w:color w:val="000000"/>
          <w:sz w:val="22"/>
          <w:szCs w:val="22"/>
        </w:rPr>
        <w:t>at</w:t>
      </w:r>
      <w:proofErr w:type="spellEnd"/>
      <w:r w:rsidRPr="009B13EB">
        <w:rPr>
          <w:rFonts w:ascii="Arial Narrow" w:hAnsi="Arial Narrow" w:cstheme="minorBidi"/>
          <w:bCs/>
          <w:color w:val="000000"/>
          <w:sz w:val="22"/>
          <w:szCs w:val="22"/>
        </w:rPr>
        <w:t xml:space="preserve"> </w:t>
      </w:r>
      <w:proofErr w:type="spellStart"/>
      <w:r w:rsidRPr="009B13EB">
        <w:rPr>
          <w:rFonts w:ascii="Arial Narrow" w:hAnsi="Arial Narrow" w:cstheme="minorBidi"/>
          <w:bCs/>
          <w:color w:val="000000"/>
          <w:sz w:val="22"/>
          <w:szCs w:val="22"/>
        </w:rPr>
        <w:t>Doyén</w:t>
      </w:r>
      <w:proofErr w:type="spellEnd"/>
      <w:r w:rsidRPr="009B13EB">
        <w:rPr>
          <w:rFonts w:ascii="Arial Narrow" w:hAnsi="Arial Narrow" w:cstheme="minorBidi"/>
          <w:bCs/>
          <w:color w:val="000000"/>
          <w:sz w:val="22"/>
          <w:szCs w:val="22"/>
        </w:rPr>
        <w:t xml:space="preserve"> </w:t>
      </w:r>
      <w:proofErr w:type="spellStart"/>
      <w:r w:rsidRPr="009B13EB">
        <w:rPr>
          <w:rFonts w:ascii="Arial Narrow" w:hAnsi="Arial Narrow" w:cstheme="minorBidi"/>
          <w:bCs/>
          <w:color w:val="000000"/>
          <w:sz w:val="22"/>
          <w:szCs w:val="22"/>
        </w:rPr>
        <w:t>Eidsvoll</w:t>
      </w:r>
      <w:proofErr w:type="spellEnd"/>
      <w:r w:rsidRPr="009B13EB">
        <w:rPr>
          <w:rFonts w:ascii="Arial Narrow" w:hAnsi="Arial Narrow" w:cstheme="minorBidi"/>
          <w:b w:val="0"/>
          <w:color w:val="000000"/>
          <w:sz w:val="22"/>
          <w:szCs w:val="22"/>
        </w:rPr>
        <w:t xml:space="preserve">, </w:t>
      </w:r>
      <w:proofErr w:type="spellStart"/>
      <w:r w:rsidRPr="009B13EB">
        <w:rPr>
          <w:rFonts w:ascii="Arial Narrow" w:hAnsi="Arial Narrow" w:cstheme="minorBidi"/>
          <w:b w:val="0"/>
          <w:color w:val="000000"/>
          <w:sz w:val="22"/>
          <w:szCs w:val="22"/>
        </w:rPr>
        <w:t>Ambera</w:t>
      </w:r>
      <w:proofErr w:type="spellEnd"/>
      <w:r w:rsidRPr="009B13EB">
        <w:rPr>
          <w:rFonts w:ascii="Arial Narrow" w:hAnsi="Arial Narrow" w:cstheme="minorBidi"/>
          <w:b w:val="0"/>
          <w:color w:val="000000"/>
          <w:sz w:val="22"/>
          <w:szCs w:val="22"/>
        </w:rPr>
        <w:t xml:space="preserve">, 2019, 18.01.2019 </w:t>
      </w:r>
      <w:proofErr w:type="spellStart"/>
      <w:r w:rsidRPr="009B13EB">
        <w:rPr>
          <w:rFonts w:ascii="Arial Narrow" w:hAnsi="Arial Narrow" w:cstheme="minorBidi"/>
          <w:b w:val="0"/>
          <w:color w:val="000000"/>
          <w:sz w:val="22"/>
          <w:szCs w:val="22"/>
        </w:rPr>
        <w:t>Ambera</w:t>
      </w:r>
      <w:proofErr w:type="spellEnd"/>
      <w:r w:rsidRPr="009B13EB">
        <w:rPr>
          <w:rFonts w:ascii="Arial Narrow" w:hAnsi="Arial Narrow" w:cstheme="minorBidi"/>
          <w:b w:val="0"/>
          <w:color w:val="000000"/>
          <w:sz w:val="22"/>
          <w:szCs w:val="22"/>
        </w:rPr>
        <w:t xml:space="preserve"> </w:t>
      </w:r>
      <w:proofErr w:type="spellStart"/>
      <w:r w:rsidRPr="009B13EB">
        <w:rPr>
          <w:rFonts w:ascii="Arial Narrow" w:hAnsi="Arial Narrow" w:cstheme="minorBidi"/>
          <w:b w:val="0"/>
          <w:color w:val="000000"/>
          <w:sz w:val="22"/>
          <w:szCs w:val="22"/>
        </w:rPr>
        <w:t>pdf</w:t>
      </w:r>
      <w:proofErr w:type="spellEnd"/>
    </w:p>
    <w:p w14:paraId="6904532C" w14:textId="77777777" w:rsidR="00AE4791" w:rsidRPr="00AE4791" w:rsidRDefault="00AE4791" w:rsidP="00AE4791">
      <w:pPr>
        <w:spacing w:after="120"/>
        <w:rPr>
          <w:rFonts w:ascii="Arial Narrow" w:hAnsi="Arial Narrow" w:cstheme="minorBidi"/>
          <w:b w:val="0"/>
          <w:color w:val="000000"/>
          <w:sz w:val="22"/>
          <w:szCs w:val="22"/>
        </w:rPr>
      </w:pPr>
      <w:r w:rsidRPr="00AE4791">
        <w:rPr>
          <w:rFonts w:ascii="Arial Narrow" w:hAnsi="Arial Narrow" w:cstheme="minorBidi"/>
          <w:b w:val="0"/>
          <w:color w:val="000000"/>
          <w:sz w:val="22"/>
          <w:szCs w:val="22"/>
        </w:rPr>
        <w:t>Andrade</w:t>
      </w:r>
      <w:r>
        <w:rPr>
          <w:rFonts w:ascii="Arial Narrow" w:hAnsi="Arial Narrow" w:cstheme="minorBidi"/>
          <w:b w:val="0"/>
          <w:color w:val="000000"/>
          <w:sz w:val="22"/>
          <w:szCs w:val="22"/>
        </w:rPr>
        <w:t>,</w:t>
      </w:r>
      <w:r w:rsidRPr="00AE4791">
        <w:rPr>
          <w:rFonts w:ascii="Arial Narrow" w:hAnsi="Arial Narrow" w:cstheme="minorBidi"/>
          <w:b w:val="0"/>
          <w:color w:val="000000"/>
          <w:sz w:val="22"/>
          <w:szCs w:val="22"/>
        </w:rPr>
        <w:t xml:space="preserve"> Diogo Queiroz de - </w:t>
      </w:r>
      <w:r w:rsidRPr="00AE4791">
        <w:rPr>
          <w:rFonts w:ascii="Arial Narrow" w:hAnsi="Arial Narrow" w:cstheme="minorBidi"/>
          <w:bCs/>
          <w:color w:val="000000"/>
          <w:sz w:val="22"/>
          <w:szCs w:val="22"/>
        </w:rPr>
        <w:t>Repensar o envelhecimento</w:t>
      </w:r>
      <w:r w:rsidRPr="00AE4791">
        <w:rPr>
          <w:rFonts w:ascii="Arial Narrow" w:hAnsi="Arial Narrow" w:cstheme="minorBidi"/>
          <w:b w:val="0"/>
          <w:color w:val="000000"/>
          <w:sz w:val="22"/>
          <w:szCs w:val="22"/>
        </w:rPr>
        <w:t>, jornal Público, Editorial, 18 set 2017.</w:t>
      </w:r>
    </w:p>
    <w:p w14:paraId="65F7B5E5" w14:textId="77777777" w:rsidR="00AE4791" w:rsidRPr="00AE4791" w:rsidRDefault="00AE4791" w:rsidP="00AE4791">
      <w:pPr>
        <w:spacing w:after="120"/>
        <w:rPr>
          <w:rFonts w:ascii="Arial Narrow" w:hAnsi="Arial Narrow" w:cstheme="minorBidi"/>
          <w:b w:val="0"/>
          <w:color w:val="000000"/>
          <w:sz w:val="22"/>
          <w:szCs w:val="22"/>
          <w:lang w:val="en-US"/>
        </w:rPr>
      </w:pPr>
      <w:r w:rsidRPr="00AE4791">
        <w:rPr>
          <w:rFonts w:ascii="Arial Narrow" w:hAnsi="Arial Narrow" w:cstheme="minorBidi"/>
          <w:b w:val="0"/>
          <w:color w:val="000000"/>
          <w:sz w:val="22"/>
          <w:szCs w:val="22"/>
          <w:lang w:val="en-US"/>
        </w:rPr>
        <w:t>Arko</w:t>
      </w:r>
      <w:r>
        <w:rPr>
          <w:rFonts w:ascii="Arial Narrow" w:hAnsi="Arial Narrow" w:cstheme="minorBidi"/>
          <w:b w:val="0"/>
          <w:color w:val="000000"/>
          <w:sz w:val="22"/>
          <w:szCs w:val="22"/>
          <w:lang w:val="en-US"/>
        </w:rPr>
        <w:t>,</w:t>
      </w:r>
      <w:r w:rsidRPr="00AE4791">
        <w:rPr>
          <w:rFonts w:ascii="Arial Narrow" w:hAnsi="Arial Narrow" w:cstheme="minorBidi"/>
          <w:b w:val="0"/>
          <w:color w:val="000000"/>
          <w:sz w:val="22"/>
          <w:szCs w:val="22"/>
          <w:lang w:val="en-US"/>
        </w:rPr>
        <w:t xml:space="preserve"> Valerie  - </w:t>
      </w:r>
      <w:r w:rsidRPr="00AE4791">
        <w:rPr>
          <w:rFonts w:ascii="Arial Narrow" w:hAnsi="Arial Narrow" w:cstheme="minorBidi"/>
          <w:bCs/>
          <w:color w:val="000000"/>
          <w:sz w:val="22"/>
          <w:szCs w:val="22"/>
          <w:lang w:val="en-US"/>
        </w:rPr>
        <w:t>The Active Adult Opportunity in Europe Bringing America’s Popular Concept Overseas</w:t>
      </w:r>
      <w:r w:rsidRPr="00AE4791">
        <w:rPr>
          <w:rFonts w:ascii="Arial Narrow" w:hAnsi="Arial Narrow" w:cstheme="minorBidi"/>
          <w:b w:val="0"/>
          <w:color w:val="000000"/>
          <w:sz w:val="22"/>
          <w:szCs w:val="22"/>
          <w:lang w:val="en-US"/>
        </w:rPr>
        <w:t xml:space="preserve"> - </w:t>
      </w:r>
      <w:proofErr w:type="spellStart"/>
      <w:r w:rsidRPr="00AE4791">
        <w:rPr>
          <w:rFonts w:ascii="Arial Narrow" w:hAnsi="Arial Narrow" w:cstheme="minorBidi"/>
          <w:b w:val="0"/>
          <w:color w:val="000000"/>
          <w:sz w:val="22"/>
          <w:szCs w:val="22"/>
          <w:lang w:val="en-US"/>
        </w:rPr>
        <w:t>Ambera</w:t>
      </w:r>
      <w:proofErr w:type="spellEnd"/>
      <w:r w:rsidRPr="00AE4791">
        <w:rPr>
          <w:rFonts w:ascii="Arial Narrow" w:hAnsi="Arial Narrow" w:cstheme="minorBidi"/>
          <w:b w:val="0"/>
          <w:color w:val="000000"/>
          <w:sz w:val="22"/>
          <w:szCs w:val="22"/>
          <w:lang w:val="en-US"/>
        </w:rPr>
        <w:t xml:space="preserve">, [White Paper] Senior Housing News. 29 </w:t>
      </w:r>
      <w:proofErr w:type="spellStart"/>
      <w:r w:rsidRPr="00AE4791">
        <w:rPr>
          <w:rFonts w:ascii="Arial Narrow" w:hAnsi="Arial Narrow" w:cstheme="minorBidi"/>
          <w:b w:val="0"/>
          <w:color w:val="000000"/>
          <w:sz w:val="22"/>
          <w:szCs w:val="22"/>
          <w:lang w:val="en-US"/>
        </w:rPr>
        <w:t>maio</w:t>
      </w:r>
      <w:proofErr w:type="spellEnd"/>
      <w:r w:rsidRPr="00AE4791">
        <w:rPr>
          <w:rFonts w:ascii="Arial Narrow" w:hAnsi="Arial Narrow" w:cstheme="minorBidi"/>
          <w:b w:val="0"/>
          <w:color w:val="000000"/>
          <w:sz w:val="22"/>
          <w:szCs w:val="22"/>
          <w:lang w:val="en-US"/>
        </w:rPr>
        <w:t xml:space="preserve"> 2019.</w:t>
      </w:r>
    </w:p>
    <w:p w14:paraId="6B09F625" w14:textId="77777777" w:rsidR="00AE4791" w:rsidRPr="00AE4791" w:rsidRDefault="00AE4791" w:rsidP="00AE4791">
      <w:pPr>
        <w:spacing w:after="120"/>
        <w:rPr>
          <w:rFonts w:ascii="Arial Narrow" w:hAnsi="Arial Narrow" w:cstheme="minorBidi"/>
          <w:b w:val="0"/>
          <w:color w:val="000000"/>
          <w:sz w:val="22"/>
          <w:szCs w:val="22"/>
          <w:lang w:val="en-US"/>
        </w:rPr>
      </w:pPr>
      <w:r w:rsidRPr="00AE4791">
        <w:rPr>
          <w:rFonts w:ascii="Arial Narrow" w:hAnsi="Arial Narrow" w:cstheme="minorBidi"/>
          <w:b w:val="0"/>
          <w:color w:val="000000"/>
          <w:sz w:val="22"/>
          <w:szCs w:val="22"/>
          <w:lang w:val="en-US"/>
        </w:rPr>
        <w:t>Gardiner</w:t>
      </w:r>
      <w:r>
        <w:rPr>
          <w:rFonts w:ascii="Arial Narrow" w:hAnsi="Arial Narrow" w:cstheme="minorBidi"/>
          <w:b w:val="0"/>
          <w:color w:val="000000"/>
          <w:sz w:val="22"/>
          <w:szCs w:val="22"/>
          <w:lang w:val="en-US"/>
        </w:rPr>
        <w:t>,</w:t>
      </w:r>
      <w:r w:rsidRPr="00AE4791">
        <w:rPr>
          <w:rFonts w:ascii="Arial Narrow" w:hAnsi="Arial Narrow" w:cstheme="minorBidi"/>
          <w:b w:val="0"/>
          <w:color w:val="000000"/>
          <w:sz w:val="22"/>
          <w:szCs w:val="22"/>
          <w:lang w:val="en-US"/>
        </w:rPr>
        <w:t xml:space="preserve"> Laura - </w:t>
      </w:r>
      <w:r w:rsidRPr="00AE4791">
        <w:rPr>
          <w:rFonts w:ascii="Arial Narrow" w:hAnsi="Arial Narrow" w:cstheme="minorBidi"/>
          <w:bCs/>
          <w:color w:val="000000"/>
          <w:sz w:val="22"/>
          <w:szCs w:val="22"/>
          <w:lang w:val="en-US"/>
        </w:rPr>
        <w:t>The million dollar be-question Inheritances, gifts, and their implications for generational living standards</w:t>
      </w:r>
      <w:r w:rsidRPr="00AE4791">
        <w:rPr>
          <w:rFonts w:ascii="Arial Narrow" w:hAnsi="Arial Narrow" w:cstheme="minorBidi"/>
          <w:b w:val="0"/>
          <w:color w:val="000000"/>
          <w:sz w:val="22"/>
          <w:szCs w:val="22"/>
          <w:lang w:val="en-US"/>
        </w:rPr>
        <w:t xml:space="preserve">, December 2017 </w:t>
      </w:r>
      <w:proofErr w:type="spellStart"/>
      <w:r w:rsidRPr="00AE4791">
        <w:rPr>
          <w:rFonts w:ascii="Arial Narrow" w:hAnsi="Arial Narrow" w:cstheme="minorBidi"/>
          <w:b w:val="0"/>
          <w:color w:val="000000"/>
          <w:sz w:val="22"/>
          <w:szCs w:val="22"/>
          <w:lang w:val="en-US"/>
        </w:rPr>
        <w:t>intergencommission.org@resfoundation</w:t>
      </w:r>
      <w:proofErr w:type="spellEnd"/>
    </w:p>
    <w:p w14:paraId="7834CF1E" w14:textId="77777777" w:rsidR="00AE4791" w:rsidRPr="00AE4791" w:rsidRDefault="00AE4791" w:rsidP="00AE4791">
      <w:pPr>
        <w:spacing w:after="120"/>
        <w:rPr>
          <w:rFonts w:ascii="Arial Narrow" w:hAnsi="Arial Narrow" w:cstheme="minorBidi"/>
          <w:b w:val="0"/>
          <w:color w:val="000000"/>
          <w:sz w:val="22"/>
          <w:szCs w:val="22"/>
          <w:lang w:val="en-US"/>
        </w:rPr>
      </w:pPr>
      <w:r w:rsidRPr="00AE4791">
        <w:rPr>
          <w:rFonts w:ascii="Arial Narrow" w:hAnsi="Arial Narrow" w:cstheme="minorBidi"/>
          <w:b w:val="0"/>
          <w:color w:val="000000"/>
          <w:sz w:val="22"/>
          <w:szCs w:val="22"/>
          <w:lang w:val="en-US"/>
        </w:rPr>
        <w:lastRenderedPageBreak/>
        <w:t>Housing Learning &amp; Improvement Network - </w:t>
      </w:r>
      <w:r w:rsidRPr="00AE4791">
        <w:rPr>
          <w:rFonts w:ascii="Arial Narrow" w:hAnsi="Arial Narrow" w:cstheme="minorBidi"/>
          <w:bCs/>
          <w:color w:val="000000"/>
          <w:sz w:val="22"/>
          <w:szCs w:val="22"/>
          <w:lang w:val="en-US"/>
        </w:rPr>
        <w:t>Putting Older People First: Our vision for the next five years </w:t>
      </w:r>
      <w:r w:rsidRPr="00AE4791">
        <w:rPr>
          <w:rFonts w:ascii="Arial Narrow" w:hAnsi="Arial Narrow" w:cstheme="minorBidi"/>
          <w:b w:val="0"/>
          <w:color w:val="000000"/>
          <w:sz w:val="22"/>
          <w:szCs w:val="22"/>
          <w:lang w:val="en-US"/>
        </w:rPr>
        <w:t>- A whole system approach to meeting housing, health and wellbeing outcomes for our older populations in South West England - Housing Learning &amp; Improvement Network, Public Health England, 2015</w:t>
      </w:r>
    </w:p>
    <w:p w14:paraId="1CFA9E79" w14:textId="77777777" w:rsidR="00AE4791" w:rsidRPr="00AE4791" w:rsidRDefault="00AE4791" w:rsidP="00AE4791">
      <w:pPr>
        <w:spacing w:after="120"/>
        <w:rPr>
          <w:rFonts w:ascii="Arial Narrow" w:hAnsi="Arial Narrow" w:cstheme="minorBidi"/>
          <w:b w:val="0"/>
          <w:color w:val="000000"/>
          <w:sz w:val="22"/>
          <w:szCs w:val="22"/>
        </w:rPr>
      </w:pPr>
      <w:r>
        <w:rPr>
          <w:rFonts w:ascii="Arial Narrow" w:hAnsi="Arial Narrow" w:cstheme="minorBidi"/>
          <w:b w:val="0"/>
          <w:color w:val="000000"/>
          <w:sz w:val="22"/>
          <w:szCs w:val="22"/>
        </w:rPr>
        <w:t xml:space="preserve">Instituto Nacional de Estatística INE - </w:t>
      </w:r>
      <w:r w:rsidRPr="00AE4791">
        <w:rPr>
          <w:rFonts w:ascii="Arial Narrow" w:hAnsi="Arial Narrow" w:cstheme="minorBidi"/>
          <w:b w:val="0"/>
          <w:color w:val="000000"/>
          <w:sz w:val="22"/>
          <w:szCs w:val="22"/>
        </w:rPr>
        <w:t>Do site do INE - </w:t>
      </w:r>
      <w:r w:rsidRPr="00AE4791">
        <w:rPr>
          <w:rFonts w:ascii="Arial Narrow" w:hAnsi="Arial Narrow" w:cstheme="minorBidi"/>
          <w:bCs/>
          <w:color w:val="000000"/>
          <w:sz w:val="22"/>
          <w:szCs w:val="22"/>
        </w:rPr>
        <w:t>Destaque de informação à comunicação social 3 de fevereiro de 2012</w:t>
      </w:r>
      <w:r>
        <w:rPr>
          <w:rFonts w:ascii="Arial Narrow" w:hAnsi="Arial Narrow" w:cstheme="minorBidi"/>
          <w:b w:val="0"/>
          <w:color w:val="000000"/>
          <w:sz w:val="22"/>
          <w:szCs w:val="22"/>
        </w:rPr>
        <w:t xml:space="preserve"> </w:t>
      </w:r>
      <w:hyperlink r:id="rId17" w:history="1">
        <w:r w:rsidRPr="003631E2">
          <w:rPr>
            <w:rStyle w:val="Hiperligao"/>
            <w:rFonts w:ascii="Arial Narrow" w:hAnsi="Arial Narrow" w:cstheme="minorBidi"/>
            <w:b w:val="0"/>
            <w:sz w:val="22"/>
            <w:szCs w:val="22"/>
          </w:rPr>
          <w:t>https://www.ine.pt/xportal/xmain?xpid=INE&amp;xpgid=ine_destaques&amp;DESTAQUESdest_boui=134582847&amp;DESTAQUESmodo=2</w:t>
        </w:r>
      </w:hyperlink>
    </w:p>
    <w:p w14:paraId="559E4313" w14:textId="77777777" w:rsidR="00AE4791" w:rsidRPr="00AE4791" w:rsidRDefault="00AE4791" w:rsidP="00AE4791">
      <w:pPr>
        <w:spacing w:after="120"/>
        <w:rPr>
          <w:rFonts w:ascii="Arial Narrow" w:hAnsi="Arial Narrow" w:cstheme="minorBidi"/>
          <w:b w:val="0"/>
          <w:color w:val="000000"/>
          <w:sz w:val="22"/>
          <w:szCs w:val="22"/>
          <w:lang w:val="en-US"/>
        </w:rPr>
      </w:pPr>
      <w:r w:rsidRPr="00AE4791">
        <w:rPr>
          <w:rFonts w:ascii="Arial Narrow" w:hAnsi="Arial Narrow" w:cstheme="minorBidi"/>
          <w:b w:val="0"/>
          <w:color w:val="000000"/>
          <w:sz w:val="22"/>
          <w:szCs w:val="22"/>
          <w:lang w:val="en-US"/>
        </w:rPr>
        <w:t>Lee</w:t>
      </w:r>
      <w:r>
        <w:rPr>
          <w:rFonts w:ascii="Arial Narrow" w:hAnsi="Arial Narrow" w:cstheme="minorBidi"/>
          <w:b w:val="0"/>
          <w:color w:val="000000"/>
          <w:sz w:val="22"/>
          <w:szCs w:val="22"/>
          <w:lang w:val="en-US"/>
        </w:rPr>
        <w:t>,</w:t>
      </w:r>
      <w:r w:rsidRPr="00AE4791">
        <w:rPr>
          <w:rFonts w:ascii="Arial Narrow" w:hAnsi="Arial Narrow" w:cstheme="minorBidi"/>
          <w:b w:val="0"/>
          <w:color w:val="000000"/>
          <w:sz w:val="22"/>
          <w:szCs w:val="22"/>
          <w:lang w:val="en-US"/>
        </w:rPr>
        <w:t xml:space="preserve"> Garry - </w:t>
      </w:r>
      <w:r w:rsidRPr="00AE4791">
        <w:rPr>
          <w:rFonts w:ascii="Arial Narrow" w:hAnsi="Arial Narrow" w:cstheme="minorBidi"/>
          <w:bCs/>
          <w:color w:val="000000"/>
          <w:sz w:val="22"/>
          <w:szCs w:val="22"/>
          <w:lang w:val="en-US"/>
        </w:rPr>
        <w:t>HAPPI 3 ‘Housing our Ageing Population: Positive Ideas’</w:t>
      </w:r>
      <w:r w:rsidRPr="00AE4791">
        <w:rPr>
          <w:rFonts w:ascii="Arial Narrow" w:hAnsi="Arial Narrow" w:cstheme="minorBidi"/>
          <w:b w:val="0"/>
          <w:color w:val="000000"/>
          <w:sz w:val="22"/>
          <w:szCs w:val="22"/>
          <w:lang w:val="en-US"/>
        </w:rPr>
        <w:t xml:space="preserve"> – All Party Parliamentary Group on Housing and Care for Older People Report, Briefing 16/30 July 2016, APSE membership resources.</w:t>
      </w:r>
    </w:p>
    <w:p w14:paraId="338015CE" w14:textId="77777777" w:rsidR="00AE4791" w:rsidRPr="00AE4791" w:rsidRDefault="00AE4791" w:rsidP="00AE4791">
      <w:pPr>
        <w:spacing w:after="120"/>
        <w:rPr>
          <w:rFonts w:ascii="Arial Narrow" w:hAnsi="Arial Narrow" w:cstheme="minorBidi"/>
          <w:b w:val="0"/>
          <w:color w:val="000000"/>
          <w:sz w:val="22"/>
          <w:szCs w:val="22"/>
          <w:lang w:val="en-US"/>
        </w:rPr>
      </w:pPr>
      <w:r w:rsidRPr="00AE4791">
        <w:rPr>
          <w:rFonts w:ascii="Arial Narrow" w:hAnsi="Arial Narrow" w:cstheme="minorBidi"/>
          <w:b w:val="0"/>
          <w:color w:val="000000"/>
          <w:sz w:val="22"/>
          <w:szCs w:val="22"/>
          <w:lang w:val="en-US"/>
        </w:rPr>
        <w:t>Menschen</w:t>
      </w:r>
      <w:r>
        <w:rPr>
          <w:rFonts w:ascii="Arial Narrow" w:hAnsi="Arial Narrow" w:cstheme="minorBidi"/>
          <w:b w:val="0"/>
          <w:color w:val="000000"/>
          <w:sz w:val="22"/>
          <w:szCs w:val="22"/>
          <w:lang w:val="en-US"/>
        </w:rPr>
        <w:t>,</w:t>
      </w:r>
      <w:r w:rsidRPr="00AE4791">
        <w:rPr>
          <w:rFonts w:ascii="Arial Narrow" w:hAnsi="Arial Narrow" w:cstheme="minorBidi"/>
          <w:b w:val="0"/>
          <w:color w:val="000000"/>
          <w:sz w:val="22"/>
          <w:szCs w:val="22"/>
          <w:lang w:val="en-US"/>
        </w:rPr>
        <w:t xml:space="preserve"> </w:t>
      </w:r>
      <w:proofErr w:type="spellStart"/>
      <w:r w:rsidRPr="00AE4791">
        <w:rPr>
          <w:rFonts w:ascii="Arial Narrow" w:hAnsi="Arial Narrow" w:cstheme="minorBidi"/>
          <w:b w:val="0"/>
          <w:color w:val="000000"/>
          <w:sz w:val="22"/>
          <w:szCs w:val="22"/>
          <w:lang w:val="en-US"/>
        </w:rPr>
        <w:t>Ältere</w:t>
      </w:r>
      <w:proofErr w:type="spellEnd"/>
      <w:r w:rsidRPr="00AE4791">
        <w:rPr>
          <w:rFonts w:ascii="Arial Narrow" w:hAnsi="Arial Narrow" w:cstheme="minorBidi"/>
          <w:b w:val="0"/>
          <w:color w:val="000000"/>
          <w:sz w:val="22"/>
          <w:szCs w:val="22"/>
          <w:lang w:val="en-US"/>
        </w:rPr>
        <w:t xml:space="preserve"> - </w:t>
      </w:r>
      <w:r w:rsidRPr="00AE4791">
        <w:rPr>
          <w:rFonts w:ascii="Arial Narrow" w:hAnsi="Arial Narrow" w:cstheme="minorBidi"/>
          <w:bCs/>
          <w:color w:val="000000"/>
          <w:sz w:val="22"/>
          <w:szCs w:val="22"/>
          <w:lang w:val="en-US"/>
        </w:rPr>
        <w:t>A new culture of ageing. Images of ageing in society -</w:t>
      </w:r>
      <w:r w:rsidRPr="00AE4791">
        <w:rPr>
          <w:rFonts w:ascii="Arial Narrow" w:hAnsi="Arial Narrow" w:cstheme="minorBidi"/>
          <w:b w:val="0"/>
          <w:color w:val="000000"/>
          <w:sz w:val="22"/>
          <w:szCs w:val="22"/>
          <w:lang w:val="en-US"/>
        </w:rPr>
        <w:t xml:space="preserve"> Findings and recommendations of the Sixth German Government Report on the Elderly. 2011</w:t>
      </w:r>
    </w:p>
    <w:p w14:paraId="53D15ADF" w14:textId="77777777" w:rsidR="00AE4791" w:rsidRPr="00AE4791" w:rsidRDefault="00AE4791" w:rsidP="00AE4791">
      <w:pPr>
        <w:spacing w:after="120"/>
        <w:rPr>
          <w:rFonts w:ascii="Arial Narrow" w:hAnsi="Arial Narrow" w:cstheme="minorBidi"/>
          <w:b w:val="0"/>
          <w:color w:val="000000"/>
          <w:sz w:val="22"/>
          <w:szCs w:val="22"/>
          <w:lang w:val="en-US"/>
        </w:rPr>
      </w:pPr>
      <w:r w:rsidRPr="00AE4791">
        <w:rPr>
          <w:rFonts w:ascii="Arial Narrow" w:hAnsi="Arial Narrow" w:cstheme="minorBidi"/>
          <w:b w:val="0"/>
          <w:color w:val="000000"/>
          <w:sz w:val="22"/>
          <w:szCs w:val="22"/>
          <w:lang w:val="en-US"/>
        </w:rPr>
        <w:t>Parkinson</w:t>
      </w:r>
      <w:r>
        <w:rPr>
          <w:rFonts w:ascii="Arial Narrow" w:hAnsi="Arial Narrow" w:cstheme="minorBidi"/>
          <w:b w:val="0"/>
          <w:color w:val="000000"/>
          <w:sz w:val="22"/>
          <w:szCs w:val="22"/>
          <w:lang w:val="en-US"/>
        </w:rPr>
        <w:t>,</w:t>
      </w:r>
      <w:r w:rsidRPr="00AE4791">
        <w:rPr>
          <w:rFonts w:ascii="Arial Narrow" w:hAnsi="Arial Narrow" w:cstheme="minorBidi"/>
          <w:b w:val="0"/>
          <w:color w:val="000000"/>
          <w:sz w:val="22"/>
          <w:szCs w:val="22"/>
          <w:lang w:val="en-US"/>
        </w:rPr>
        <w:t xml:space="preserve"> James</w:t>
      </w:r>
      <w:r>
        <w:rPr>
          <w:rFonts w:ascii="Arial Narrow" w:hAnsi="Arial Narrow" w:cstheme="minorBidi"/>
          <w:b w:val="0"/>
          <w:color w:val="000000"/>
          <w:sz w:val="22"/>
          <w:szCs w:val="22"/>
          <w:lang w:val="en-US"/>
        </w:rPr>
        <w:t>;</w:t>
      </w:r>
      <w:r w:rsidRPr="00AE4791">
        <w:rPr>
          <w:rFonts w:ascii="Arial Narrow" w:hAnsi="Arial Narrow" w:cstheme="minorBidi"/>
          <w:b w:val="0"/>
          <w:color w:val="000000"/>
          <w:sz w:val="22"/>
          <w:szCs w:val="22"/>
          <w:lang w:val="en-US"/>
        </w:rPr>
        <w:t xml:space="preserve"> Will Hunter</w:t>
      </w:r>
      <w:r>
        <w:rPr>
          <w:rFonts w:ascii="Arial Narrow" w:hAnsi="Arial Narrow" w:cstheme="minorBidi"/>
          <w:b w:val="0"/>
          <w:color w:val="000000"/>
          <w:sz w:val="22"/>
          <w:szCs w:val="22"/>
          <w:lang w:val="en-US"/>
        </w:rPr>
        <w:t>;</w:t>
      </w:r>
      <w:r w:rsidRPr="00AE4791">
        <w:rPr>
          <w:rFonts w:ascii="Arial Narrow" w:hAnsi="Arial Narrow" w:cstheme="minorBidi"/>
          <w:b w:val="0"/>
          <w:color w:val="000000"/>
          <w:sz w:val="22"/>
          <w:szCs w:val="22"/>
          <w:lang w:val="en-US"/>
        </w:rPr>
        <w:t xml:space="preserve"> Matthew </w:t>
      </w:r>
      <w:proofErr w:type="spellStart"/>
      <w:r w:rsidRPr="00AE4791">
        <w:rPr>
          <w:rFonts w:ascii="Arial Narrow" w:hAnsi="Arial Narrow" w:cstheme="minorBidi"/>
          <w:b w:val="0"/>
          <w:color w:val="000000"/>
          <w:sz w:val="22"/>
          <w:szCs w:val="22"/>
          <w:lang w:val="en-US"/>
        </w:rPr>
        <w:t>Barac</w:t>
      </w:r>
      <w:proofErr w:type="spellEnd"/>
      <w:r w:rsidRPr="00AE4791">
        <w:rPr>
          <w:rFonts w:ascii="Arial Narrow" w:hAnsi="Arial Narrow" w:cstheme="minorBidi"/>
          <w:b w:val="0"/>
          <w:color w:val="000000"/>
          <w:sz w:val="22"/>
          <w:szCs w:val="22"/>
          <w:lang w:val="en-US"/>
        </w:rPr>
        <w:t xml:space="preserve"> - </w:t>
      </w:r>
      <w:r w:rsidRPr="00AE4791">
        <w:rPr>
          <w:rFonts w:ascii="Arial Narrow" w:hAnsi="Arial Narrow" w:cstheme="minorBidi"/>
          <w:bCs/>
          <w:color w:val="000000"/>
          <w:sz w:val="22"/>
          <w:szCs w:val="22"/>
          <w:lang w:val="en-US"/>
        </w:rPr>
        <w:t>Silver linings The active third age and the city</w:t>
      </w:r>
      <w:r w:rsidRPr="00AE4791">
        <w:rPr>
          <w:rFonts w:ascii="Arial Narrow" w:hAnsi="Arial Narrow" w:cstheme="minorBidi"/>
          <w:b w:val="0"/>
          <w:color w:val="000000"/>
          <w:sz w:val="22"/>
          <w:szCs w:val="22"/>
          <w:lang w:val="en-US"/>
        </w:rPr>
        <w:t>. Building Futures - RIBA 2013. </w:t>
      </w:r>
      <w:hyperlink r:id="rId18" w:history="1">
        <w:r w:rsidRPr="009B13EB">
          <w:rPr>
            <w:rFonts w:ascii="Arial Narrow" w:hAnsi="Arial Narrow" w:cstheme="minorBidi"/>
            <w:b w:val="0"/>
            <w:color w:val="000000"/>
            <w:sz w:val="22"/>
            <w:szCs w:val="22"/>
            <w:lang w:val="en-US"/>
          </w:rPr>
          <w:t>www.seniorhousingnews.com</w:t>
        </w:r>
      </w:hyperlink>
    </w:p>
    <w:p w14:paraId="21981174" w14:textId="77777777" w:rsidR="00AE4791" w:rsidRPr="00AE4791" w:rsidRDefault="00AE4791" w:rsidP="00AE4791">
      <w:pPr>
        <w:spacing w:after="120"/>
        <w:rPr>
          <w:rFonts w:ascii="Arial Narrow" w:hAnsi="Arial Narrow" w:cstheme="minorBidi"/>
          <w:b w:val="0"/>
          <w:color w:val="000000"/>
          <w:sz w:val="22"/>
          <w:szCs w:val="22"/>
          <w:lang w:val="en-US"/>
        </w:rPr>
      </w:pPr>
      <w:r w:rsidRPr="00AE4791">
        <w:rPr>
          <w:rFonts w:ascii="Arial Narrow" w:hAnsi="Arial Narrow" w:cstheme="minorBidi"/>
          <w:b w:val="0"/>
          <w:color w:val="000000"/>
          <w:sz w:val="22"/>
          <w:szCs w:val="22"/>
          <w:lang w:val="en-US"/>
        </w:rPr>
        <w:t>Peabody - </w:t>
      </w:r>
      <w:r w:rsidRPr="00AE4791">
        <w:rPr>
          <w:rFonts w:ascii="Arial Narrow" w:hAnsi="Arial Narrow" w:cstheme="minorBidi"/>
          <w:bCs/>
          <w:color w:val="000000"/>
          <w:sz w:val="22"/>
          <w:szCs w:val="22"/>
          <w:lang w:val="en-US"/>
        </w:rPr>
        <w:t>Older People’s Strategy 2015-2020</w:t>
      </w:r>
      <w:r w:rsidRPr="00AE4791">
        <w:rPr>
          <w:rFonts w:ascii="Arial Narrow" w:hAnsi="Arial Narrow" w:cstheme="minorBidi"/>
          <w:b w:val="0"/>
          <w:color w:val="000000"/>
          <w:sz w:val="22"/>
          <w:szCs w:val="22"/>
          <w:lang w:val="en-US"/>
        </w:rPr>
        <w:t>. Peabody, 2015</w:t>
      </w:r>
    </w:p>
    <w:p w14:paraId="61E24CF4" w14:textId="77777777" w:rsidR="00AE4791" w:rsidRPr="00AE4791" w:rsidRDefault="00AE4791" w:rsidP="00AE4791">
      <w:pPr>
        <w:spacing w:after="120"/>
        <w:rPr>
          <w:rFonts w:ascii="Arial Narrow" w:hAnsi="Arial Narrow" w:cstheme="minorBidi"/>
          <w:b w:val="0"/>
          <w:color w:val="000000"/>
          <w:sz w:val="22"/>
          <w:szCs w:val="22"/>
          <w:lang w:val="en-US"/>
        </w:rPr>
      </w:pPr>
      <w:r w:rsidRPr="00AE4791">
        <w:rPr>
          <w:rFonts w:ascii="Arial Narrow" w:hAnsi="Arial Narrow" w:cstheme="minorBidi"/>
          <w:b w:val="0"/>
          <w:color w:val="000000"/>
          <w:sz w:val="22"/>
          <w:szCs w:val="22"/>
          <w:lang w:val="en-US"/>
        </w:rPr>
        <w:t>Senior Housing News (SHN) - </w:t>
      </w:r>
      <w:r w:rsidRPr="00AE4791">
        <w:rPr>
          <w:rFonts w:ascii="Arial Narrow" w:hAnsi="Arial Narrow" w:cstheme="minorBidi"/>
          <w:bCs/>
          <w:color w:val="000000"/>
          <w:sz w:val="22"/>
          <w:szCs w:val="22"/>
          <w:lang w:val="en-US"/>
        </w:rPr>
        <w:t>The Senior Living Smart Home Revolution</w:t>
      </w:r>
      <w:r w:rsidRPr="00AE4791">
        <w:rPr>
          <w:rFonts w:ascii="Arial Narrow" w:hAnsi="Arial Narrow" w:cstheme="minorBidi"/>
          <w:b w:val="0"/>
          <w:color w:val="000000"/>
          <w:sz w:val="22"/>
          <w:szCs w:val="22"/>
          <w:lang w:val="en-US"/>
        </w:rPr>
        <w:t> . info@seniorhousingnews.com | 312.268.2420 | seniorhousingnews.com</w:t>
      </w:r>
    </w:p>
    <w:p w14:paraId="41AF2739" w14:textId="77777777" w:rsidR="00AE4791" w:rsidRPr="00AE4791" w:rsidRDefault="00000000" w:rsidP="00AE4791">
      <w:pPr>
        <w:spacing w:after="120"/>
        <w:rPr>
          <w:rFonts w:ascii="Arial Narrow" w:hAnsi="Arial Narrow" w:cstheme="minorBidi"/>
          <w:b w:val="0"/>
          <w:color w:val="000000"/>
          <w:sz w:val="22"/>
          <w:szCs w:val="22"/>
          <w:lang w:val="en-US"/>
        </w:rPr>
      </w:pPr>
      <w:hyperlink r:id="rId19" w:history="1">
        <w:proofErr w:type="spellStart"/>
        <w:r w:rsidR="00AE4791" w:rsidRPr="00AE4791">
          <w:rPr>
            <w:rFonts w:ascii="Arial Narrow" w:hAnsi="Arial Narrow" w:cstheme="minorBidi"/>
            <w:b w:val="0"/>
            <w:color w:val="000000"/>
            <w:sz w:val="22"/>
            <w:szCs w:val="22"/>
            <w:lang w:val="en-US"/>
          </w:rPr>
          <w:t>Showley</w:t>
        </w:r>
        <w:proofErr w:type="spellEnd"/>
        <w:r w:rsidR="00AE4791">
          <w:rPr>
            <w:rFonts w:ascii="Arial Narrow" w:hAnsi="Arial Narrow" w:cstheme="minorBidi"/>
            <w:b w:val="0"/>
            <w:color w:val="000000"/>
            <w:sz w:val="22"/>
            <w:szCs w:val="22"/>
            <w:lang w:val="en-US"/>
          </w:rPr>
          <w:t>,</w:t>
        </w:r>
        <w:r w:rsidR="00AE4791" w:rsidRPr="00AE4791">
          <w:rPr>
            <w:rFonts w:ascii="Arial Narrow" w:hAnsi="Arial Narrow" w:cstheme="minorBidi"/>
            <w:b w:val="0"/>
            <w:color w:val="000000"/>
            <w:sz w:val="22"/>
            <w:szCs w:val="22"/>
            <w:lang w:val="en-US"/>
          </w:rPr>
          <w:t xml:space="preserve"> </w:t>
        </w:r>
        <w:r w:rsidR="00AE4791">
          <w:rPr>
            <w:rFonts w:ascii="Arial Narrow" w:hAnsi="Arial Narrow" w:cstheme="minorBidi"/>
            <w:b w:val="0"/>
            <w:color w:val="000000"/>
            <w:sz w:val="22"/>
            <w:szCs w:val="22"/>
            <w:lang w:val="en-US"/>
          </w:rPr>
          <w:t>R</w:t>
        </w:r>
        <w:r w:rsidR="00AE4791" w:rsidRPr="00AE4791">
          <w:rPr>
            <w:rFonts w:ascii="Arial Narrow" w:hAnsi="Arial Narrow" w:cstheme="minorBidi"/>
            <w:b w:val="0"/>
            <w:color w:val="000000"/>
            <w:sz w:val="22"/>
            <w:szCs w:val="22"/>
            <w:lang w:val="en-US"/>
          </w:rPr>
          <w:t xml:space="preserve">oger </w:t>
        </w:r>
      </w:hyperlink>
      <w:r w:rsidR="00AE4791" w:rsidRPr="00AE4791">
        <w:rPr>
          <w:rFonts w:ascii="Arial Narrow" w:hAnsi="Arial Narrow" w:cstheme="minorBidi"/>
          <w:b w:val="0"/>
          <w:color w:val="000000"/>
          <w:sz w:val="22"/>
          <w:szCs w:val="22"/>
          <w:lang w:val="en-US"/>
        </w:rPr>
        <w:t> - </w:t>
      </w:r>
      <w:r w:rsidR="00AE4791" w:rsidRPr="00AE4791">
        <w:rPr>
          <w:rFonts w:ascii="Arial Narrow" w:hAnsi="Arial Narrow" w:cstheme="minorBidi"/>
          <w:bCs/>
          <w:color w:val="000000"/>
          <w:sz w:val="22"/>
          <w:szCs w:val="22"/>
          <w:lang w:val="en-US"/>
        </w:rPr>
        <w:t>U.S. overbuilt in big houses, planners find 40 million houses too many - one explanation for falling prices</w:t>
      </w:r>
      <w:r w:rsidR="00AE4791" w:rsidRPr="00AE4791">
        <w:rPr>
          <w:rFonts w:ascii="Arial Narrow" w:hAnsi="Arial Narrow" w:cstheme="minorBidi"/>
          <w:b w:val="0"/>
          <w:color w:val="000000"/>
          <w:sz w:val="22"/>
          <w:szCs w:val="22"/>
          <w:lang w:val="en-US"/>
        </w:rPr>
        <w:t xml:space="preserve">, U T San Diego Business, 2 </w:t>
      </w:r>
      <w:proofErr w:type="spellStart"/>
      <w:r w:rsidR="00AE4791" w:rsidRPr="00AE4791">
        <w:rPr>
          <w:rFonts w:ascii="Arial Narrow" w:hAnsi="Arial Narrow" w:cstheme="minorBidi"/>
          <w:b w:val="0"/>
          <w:color w:val="000000"/>
          <w:sz w:val="22"/>
          <w:szCs w:val="22"/>
          <w:lang w:val="en-US"/>
        </w:rPr>
        <w:t>fevereiro</w:t>
      </w:r>
      <w:proofErr w:type="spellEnd"/>
      <w:r w:rsidR="00AE4791" w:rsidRPr="00AE4791">
        <w:rPr>
          <w:rFonts w:ascii="Arial Narrow" w:hAnsi="Arial Narrow" w:cstheme="minorBidi"/>
          <w:b w:val="0"/>
          <w:color w:val="000000"/>
          <w:sz w:val="22"/>
          <w:szCs w:val="22"/>
          <w:lang w:val="en-US"/>
        </w:rPr>
        <w:t xml:space="preserve"> 2012.</w:t>
      </w:r>
    </w:p>
    <w:p w14:paraId="778095D6" w14:textId="77777777" w:rsidR="00AE4791" w:rsidRPr="00AE4791" w:rsidRDefault="00AE4791" w:rsidP="00AE4791">
      <w:pPr>
        <w:spacing w:after="120"/>
        <w:rPr>
          <w:rFonts w:ascii="Arial Narrow" w:hAnsi="Arial Narrow" w:cstheme="minorBidi"/>
          <w:b w:val="0"/>
          <w:color w:val="000000"/>
          <w:sz w:val="22"/>
          <w:szCs w:val="22"/>
          <w:lang w:val="en-US"/>
        </w:rPr>
      </w:pPr>
      <w:r w:rsidRPr="00AE4791">
        <w:rPr>
          <w:rFonts w:ascii="Arial Narrow" w:hAnsi="Arial Narrow" w:cstheme="minorBidi"/>
          <w:b w:val="0"/>
          <w:color w:val="000000"/>
          <w:sz w:val="22"/>
          <w:szCs w:val="22"/>
          <w:lang w:val="en-US"/>
        </w:rPr>
        <w:t>Silverstein</w:t>
      </w:r>
      <w:r>
        <w:rPr>
          <w:rFonts w:ascii="Arial Narrow" w:hAnsi="Arial Narrow" w:cstheme="minorBidi"/>
          <w:b w:val="0"/>
          <w:color w:val="000000"/>
          <w:sz w:val="22"/>
          <w:szCs w:val="22"/>
          <w:lang w:val="en-US"/>
        </w:rPr>
        <w:t>,</w:t>
      </w:r>
      <w:r w:rsidRPr="00AE4791">
        <w:rPr>
          <w:rFonts w:ascii="Arial Narrow" w:hAnsi="Arial Narrow" w:cstheme="minorBidi"/>
          <w:b w:val="0"/>
          <w:color w:val="000000"/>
          <w:sz w:val="22"/>
          <w:szCs w:val="22"/>
          <w:lang w:val="en-US"/>
        </w:rPr>
        <w:t xml:space="preserve"> </w:t>
      </w:r>
      <w:r>
        <w:rPr>
          <w:rFonts w:ascii="Arial Narrow" w:hAnsi="Arial Narrow" w:cstheme="minorBidi"/>
          <w:b w:val="0"/>
          <w:color w:val="000000"/>
          <w:sz w:val="22"/>
          <w:szCs w:val="22"/>
          <w:lang w:val="en-US"/>
        </w:rPr>
        <w:t>J</w:t>
      </w:r>
      <w:r w:rsidRPr="00AE4791">
        <w:rPr>
          <w:rFonts w:ascii="Arial Narrow" w:hAnsi="Arial Narrow" w:cstheme="minorBidi"/>
          <w:b w:val="0"/>
          <w:color w:val="000000"/>
          <w:sz w:val="22"/>
          <w:szCs w:val="22"/>
          <w:lang w:val="en-US"/>
        </w:rPr>
        <w:t>ack </w:t>
      </w:r>
      <w:r>
        <w:rPr>
          <w:rFonts w:ascii="Arial Narrow" w:hAnsi="Arial Narrow" w:cstheme="minorBidi"/>
          <w:b w:val="0"/>
          <w:color w:val="000000"/>
          <w:sz w:val="22"/>
          <w:szCs w:val="22"/>
          <w:lang w:val="en-US"/>
        </w:rPr>
        <w:t xml:space="preserve">- </w:t>
      </w:r>
      <w:r w:rsidRPr="00AE4791">
        <w:rPr>
          <w:rFonts w:ascii="Arial Narrow" w:hAnsi="Arial Narrow" w:cstheme="minorBidi"/>
          <w:bCs/>
          <w:color w:val="000000"/>
          <w:sz w:val="22"/>
          <w:szCs w:val="22"/>
          <w:lang w:val="en-US"/>
        </w:rPr>
        <w:t>The new opportunity in intergenerational living (HubSpot)</w:t>
      </w:r>
      <w:r w:rsidRPr="00AE4791">
        <w:rPr>
          <w:rFonts w:ascii="Arial Narrow" w:hAnsi="Arial Narrow" w:cstheme="minorBidi"/>
          <w:b w:val="0"/>
          <w:color w:val="000000"/>
          <w:sz w:val="22"/>
          <w:szCs w:val="22"/>
          <w:lang w:val="en-US"/>
        </w:rPr>
        <w:t xml:space="preserve"> - Senior Housing News (</w:t>
      </w:r>
      <w:proofErr w:type="spellStart"/>
      <w:r w:rsidRPr="00AE4791">
        <w:rPr>
          <w:rFonts w:ascii="Arial Narrow" w:hAnsi="Arial Narrow" w:cstheme="minorBidi"/>
          <w:b w:val="0"/>
          <w:color w:val="000000"/>
          <w:sz w:val="22"/>
          <w:szCs w:val="22"/>
          <w:lang w:val="en-US"/>
        </w:rPr>
        <w:t>relatório</w:t>
      </w:r>
      <w:proofErr w:type="spellEnd"/>
      <w:r w:rsidRPr="00AE4791">
        <w:rPr>
          <w:rFonts w:ascii="Arial Narrow" w:hAnsi="Arial Narrow" w:cstheme="minorBidi"/>
          <w:b w:val="0"/>
          <w:color w:val="000000"/>
          <w:sz w:val="22"/>
          <w:szCs w:val="22"/>
          <w:lang w:val="en-US"/>
        </w:rPr>
        <w:t xml:space="preserve">), 20 </w:t>
      </w:r>
      <w:proofErr w:type="spellStart"/>
      <w:r w:rsidRPr="00AE4791">
        <w:rPr>
          <w:rFonts w:ascii="Arial Narrow" w:hAnsi="Arial Narrow" w:cstheme="minorBidi"/>
          <w:b w:val="0"/>
          <w:color w:val="000000"/>
          <w:sz w:val="22"/>
          <w:szCs w:val="22"/>
          <w:lang w:val="en-US"/>
        </w:rPr>
        <w:t>janeiro</w:t>
      </w:r>
      <w:proofErr w:type="spellEnd"/>
      <w:r w:rsidRPr="00AE4791">
        <w:rPr>
          <w:rFonts w:ascii="Arial Narrow" w:hAnsi="Arial Narrow" w:cstheme="minorBidi"/>
          <w:b w:val="0"/>
          <w:color w:val="000000"/>
          <w:sz w:val="22"/>
          <w:szCs w:val="22"/>
          <w:lang w:val="en-US"/>
        </w:rPr>
        <w:t xml:space="preserve"> 2020.</w:t>
      </w:r>
    </w:p>
    <w:p w14:paraId="1B0134AC" w14:textId="77777777" w:rsidR="00AE4791" w:rsidRPr="00AE4791" w:rsidRDefault="00AE4791" w:rsidP="00AE4791">
      <w:pPr>
        <w:spacing w:after="120"/>
        <w:rPr>
          <w:rFonts w:ascii="Arial Narrow" w:hAnsi="Arial Narrow" w:cstheme="minorBidi"/>
          <w:b w:val="0"/>
          <w:color w:val="000000"/>
          <w:sz w:val="22"/>
          <w:szCs w:val="22"/>
        </w:rPr>
      </w:pPr>
      <w:r w:rsidRPr="00AE4791">
        <w:rPr>
          <w:rFonts w:ascii="Arial Narrow" w:hAnsi="Arial Narrow" w:cstheme="minorBidi"/>
          <w:b w:val="0"/>
          <w:color w:val="000000"/>
          <w:sz w:val="22"/>
          <w:szCs w:val="22"/>
        </w:rPr>
        <w:t>Trigueirão</w:t>
      </w:r>
      <w:r>
        <w:rPr>
          <w:rFonts w:ascii="Arial Narrow" w:hAnsi="Arial Narrow" w:cstheme="minorBidi"/>
          <w:b w:val="0"/>
          <w:color w:val="000000"/>
          <w:sz w:val="22"/>
          <w:szCs w:val="22"/>
        </w:rPr>
        <w:t>,</w:t>
      </w:r>
      <w:r w:rsidRPr="00AE4791">
        <w:rPr>
          <w:rFonts w:ascii="Arial Narrow" w:hAnsi="Arial Narrow" w:cstheme="minorBidi"/>
          <w:b w:val="0"/>
          <w:color w:val="000000"/>
          <w:sz w:val="22"/>
          <w:szCs w:val="22"/>
        </w:rPr>
        <w:t xml:space="preserve"> Sónia - </w:t>
      </w:r>
      <w:r w:rsidRPr="00AE4791">
        <w:rPr>
          <w:rFonts w:ascii="Arial Narrow" w:hAnsi="Arial Narrow" w:cstheme="minorBidi"/>
          <w:bCs/>
          <w:color w:val="000000"/>
          <w:sz w:val="22"/>
          <w:szCs w:val="22"/>
        </w:rPr>
        <w:t>Meio milhão de idosos vivem sozinhos em Portugal</w:t>
      </w:r>
      <w:r w:rsidRPr="00AE4791">
        <w:rPr>
          <w:rFonts w:ascii="Arial Narrow" w:hAnsi="Arial Narrow" w:cstheme="minorBidi"/>
          <w:b w:val="0"/>
          <w:color w:val="000000"/>
          <w:sz w:val="22"/>
          <w:szCs w:val="22"/>
        </w:rPr>
        <w:t>, jornal Público, 23 de Junho de 2020.</w:t>
      </w:r>
    </w:p>
    <w:p w14:paraId="473E458E" w14:textId="77777777" w:rsidR="007E2FF3" w:rsidRPr="00AE4791" w:rsidRDefault="007E2FF3" w:rsidP="007E2FF3">
      <w:pPr>
        <w:spacing w:after="120"/>
        <w:rPr>
          <w:b w:val="0"/>
          <w:kern w:val="0"/>
          <w:sz w:val="24"/>
          <w:szCs w:val="24"/>
          <w:lang w:eastAsia="en-US" w:bidi="he-IL"/>
        </w:rPr>
      </w:pPr>
    </w:p>
    <w:p w14:paraId="088EBD70" w14:textId="77777777" w:rsidR="00DD060D" w:rsidRPr="00AE4791" w:rsidRDefault="00DD060D" w:rsidP="00DD060D">
      <w:pPr>
        <w:spacing w:after="120"/>
        <w:rPr>
          <w:rFonts w:cs="Arial"/>
          <w:i/>
          <w:kern w:val="0"/>
          <w:sz w:val="36"/>
          <w:szCs w:val="36"/>
          <w:u w:val="single"/>
          <w:lang w:eastAsia="en-US" w:bidi="he-IL"/>
        </w:rPr>
      </w:pPr>
    </w:p>
    <w:p w14:paraId="721D0A4E" w14:textId="77777777" w:rsidR="00DD060D" w:rsidRPr="00AE4791" w:rsidRDefault="00DD060D" w:rsidP="00DD060D">
      <w:pPr>
        <w:spacing w:after="120"/>
        <w:rPr>
          <w:rFonts w:cs="Arial"/>
          <w:i/>
          <w:kern w:val="0"/>
          <w:sz w:val="36"/>
          <w:szCs w:val="36"/>
          <w:u w:val="single"/>
          <w:lang w:eastAsia="en-US" w:bidi="he-IL"/>
        </w:rPr>
      </w:pPr>
    </w:p>
    <w:p w14:paraId="1C4B8B2D" w14:textId="77777777" w:rsidR="00DD060D" w:rsidRPr="00AE4791" w:rsidRDefault="00DD060D" w:rsidP="00DD060D">
      <w:pPr>
        <w:spacing w:after="120"/>
        <w:rPr>
          <w:rFonts w:cs="Arial"/>
          <w:i/>
          <w:kern w:val="0"/>
          <w:sz w:val="36"/>
          <w:szCs w:val="36"/>
          <w:u w:val="single"/>
          <w:lang w:eastAsia="en-US" w:bidi="he-IL"/>
        </w:rPr>
      </w:pPr>
    </w:p>
    <w:p w14:paraId="0758F02A" w14:textId="77777777" w:rsidR="00DD060D" w:rsidRPr="00AE4791" w:rsidRDefault="00DD060D" w:rsidP="00DD060D">
      <w:pPr>
        <w:spacing w:after="120"/>
        <w:rPr>
          <w:rFonts w:cs="Arial"/>
          <w:i/>
          <w:kern w:val="0"/>
          <w:sz w:val="36"/>
          <w:szCs w:val="36"/>
          <w:u w:val="single"/>
          <w:lang w:eastAsia="en-US" w:bidi="he-IL"/>
        </w:rPr>
      </w:pPr>
    </w:p>
    <w:p w14:paraId="3E40F111" w14:textId="77777777" w:rsidR="00DD060D" w:rsidRPr="00AE4791" w:rsidRDefault="00DD060D" w:rsidP="00DD060D">
      <w:pPr>
        <w:spacing w:after="120"/>
        <w:rPr>
          <w:rFonts w:cs="Arial"/>
          <w:i/>
          <w:kern w:val="0"/>
          <w:sz w:val="36"/>
          <w:szCs w:val="36"/>
          <w:u w:val="single"/>
          <w:lang w:eastAsia="en-US" w:bidi="he-IL"/>
        </w:rPr>
      </w:pPr>
    </w:p>
    <w:p w14:paraId="5B9F6785" w14:textId="77777777" w:rsidR="00DD060D" w:rsidRPr="00AE4791" w:rsidRDefault="00DD060D" w:rsidP="00DD060D">
      <w:pPr>
        <w:spacing w:after="120"/>
        <w:rPr>
          <w:rFonts w:cs="Arial"/>
          <w:i/>
          <w:kern w:val="0"/>
          <w:sz w:val="36"/>
          <w:szCs w:val="36"/>
          <w:u w:val="single"/>
          <w:lang w:eastAsia="en-US" w:bidi="he-IL"/>
        </w:rPr>
      </w:pPr>
    </w:p>
    <w:p w14:paraId="4CE6CB4E" w14:textId="77777777" w:rsidR="00DD060D" w:rsidRPr="00AE4791" w:rsidRDefault="00DD060D" w:rsidP="00DD060D">
      <w:pPr>
        <w:spacing w:after="120"/>
        <w:rPr>
          <w:rFonts w:cs="Arial"/>
          <w:i/>
          <w:kern w:val="0"/>
          <w:sz w:val="36"/>
          <w:szCs w:val="36"/>
          <w:u w:val="single"/>
          <w:lang w:eastAsia="en-US" w:bidi="he-IL"/>
        </w:rPr>
      </w:pPr>
    </w:p>
    <w:p w14:paraId="52294E09" w14:textId="77777777" w:rsidR="00DD060D" w:rsidRPr="00AE4791" w:rsidRDefault="00DD060D" w:rsidP="00DD060D">
      <w:pPr>
        <w:spacing w:after="120"/>
        <w:rPr>
          <w:rFonts w:cs="Arial"/>
          <w:i/>
          <w:kern w:val="0"/>
          <w:sz w:val="36"/>
          <w:szCs w:val="36"/>
          <w:u w:val="single"/>
          <w:lang w:eastAsia="en-US" w:bidi="he-IL"/>
        </w:rPr>
      </w:pPr>
    </w:p>
    <w:p w14:paraId="3EE3BC6E" w14:textId="77777777" w:rsidR="00DD060D" w:rsidRPr="00AE4791" w:rsidRDefault="00DD060D" w:rsidP="00DD060D">
      <w:pPr>
        <w:spacing w:after="120"/>
        <w:rPr>
          <w:rFonts w:cs="Arial"/>
          <w:i/>
          <w:kern w:val="0"/>
          <w:sz w:val="36"/>
          <w:szCs w:val="36"/>
          <w:u w:val="single"/>
          <w:lang w:eastAsia="en-US" w:bidi="he-IL"/>
        </w:rPr>
      </w:pPr>
    </w:p>
    <w:p w14:paraId="142EDC9E" w14:textId="77777777" w:rsidR="00DD060D" w:rsidRPr="00AE4791" w:rsidRDefault="00DD060D" w:rsidP="00DD060D">
      <w:pPr>
        <w:spacing w:after="120"/>
        <w:rPr>
          <w:rFonts w:cs="Arial"/>
          <w:i/>
          <w:kern w:val="0"/>
          <w:sz w:val="36"/>
          <w:szCs w:val="36"/>
          <w:u w:val="single"/>
          <w:lang w:eastAsia="en-US" w:bidi="he-IL"/>
        </w:rPr>
      </w:pPr>
    </w:p>
    <w:p w14:paraId="71D38AF1" w14:textId="77777777" w:rsidR="00DD060D" w:rsidRPr="00AE4791" w:rsidRDefault="00DD060D" w:rsidP="00DD060D">
      <w:pPr>
        <w:spacing w:after="120"/>
        <w:rPr>
          <w:rFonts w:cs="Arial"/>
          <w:i/>
          <w:kern w:val="0"/>
          <w:sz w:val="36"/>
          <w:szCs w:val="36"/>
          <w:u w:val="single"/>
          <w:lang w:eastAsia="en-US" w:bidi="he-IL"/>
        </w:rPr>
      </w:pPr>
    </w:p>
    <w:p w14:paraId="478AE965" w14:textId="77777777" w:rsidR="00DD060D" w:rsidRPr="00AE4791" w:rsidRDefault="00DD060D" w:rsidP="00DD060D">
      <w:pPr>
        <w:spacing w:after="120"/>
        <w:rPr>
          <w:rFonts w:cs="Arial"/>
          <w:i/>
          <w:kern w:val="0"/>
          <w:sz w:val="36"/>
          <w:szCs w:val="36"/>
          <w:u w:val="single"/>
          <w:lang w:eastAsia="en-US" w:bidi="he-IL"/>
        </w:rPr>
      </w:pPr>
    </w:p>
    <w:p w14:paraId="2E47FEE1" w14:textId="77777777" w:rsidR="00DD060D" w:rsidRPr="00AE4791" w:rsidRDefault="00DD060D" w:rsidP="00DD060D">
      <w:pPr>
        <w:spacing w:after="120"/>
        <w:rPr>
          <w:rFonts w:cs="Arial"/>
          <w:i/>
          <w:kern w:val="0"/>
          <w:sz w:val="36"/>
          <w:szCs w:val="36"/>
          <w:u w:val="single"/>
          <w:lang w:eastAsia="en-US" w:bidi="he-IL"/>
        </w:rPr>
      </w:pPr>
    </w:p>
    <w:p w14:paraId="309BBA73" w14:textId="3728AB7F" w:rsidR="00DD060D" w:rsidRDefault="004A2A07" w:rsidP="00DD060D">
      <w:pPr>
        <w:spacing w:after="120"/>
        <w:rPr>
          <w:rFonts w:cs="Arial"/>
          <w:i/>
          <w:kern w:val="0"/>
          <w:sz w:val="36"/>
          <w:szCs w:val="36"/>
          <w:u w:val="single"/>
          <w:lang w:eastAsia="en-US" w:bidi="he-IL"/>
        </w:rPr>
      </w:pPr>
      <w:r w:rsidRPr="0030664B">
        <w:rPr>
          <w:rFonts w:cs="Arial"/>
          <w:i/>
          <w:kern w:val="0"/>
          <w:sz w:val="36"/>
          <w:szCs w:val="36"/>
          <w:u w:val="single"/>
          <w:lang w:eastAsia="en-US" w:bidi="he-IL"/>
        </w:rPr>
        <w:t>Referências editoriais:</w:t>
      </w:r>
    </w:p>
    <w:p w14:paraId="72E55767" w14:textId="77777777" w:rsidR="00DD060D" w:rsidRDefault="00DD060D" w:rsidP="00DD060D">
      <w:pPr>
        <w:spacing w:after="120"/>
        <w:rPr>
          <w:rFonts w:cs="Arial"/>
          <w:i/>
          <w:kern w:val="0"/>
          <w:sz w:val="22"/>
          <w:szCs w:val="22"/>
          <w:lang w:eastAsia="en-US" w:bidi="he-IL"/>
        </w:rPr>
      </w:pPr>
    </w:p>
    <w:p w14:paraId="4E8808D8" w14:textId="36EE66AA" w:rsidR="00DD060D" w:rsidRPr="00DD060D" w:rsidRDefault="00DD060D" w:rsidP="00DD060D">
      <w:pPr>
        <w:spacing w:after="120"/>
        <w:rPr>
          <w:rFonts w:cs="Arial"/>
          <w:i/>
          <w:kern w:val="0"/>
          <w:sz w:val="22"/>
          <w:szCs w:val="22"/>
          <w:lang w:eastAsia="en-US" w:bidi="he-IL"/>
        </w:rPr>
      </w:pPr>
      <w:r w:rsidRPr="00DD060D">
        <w:rPr>
          <w:rFonts w:cs="Arial"/>
          <w:i/>
          <w:kern w:val="0"/>
          <w:sz w:val="22"/>
          <w:szCs w:val="22"/>
          <w:lang w:eastAsia="en-US" w:bidi="he-IL"/>
        </w:rPr>
        <w:t>Primeiras edições e respetivos links:</w:t>
      </w:r>
    </w:p>
    <w:p w14:paraId="63570DD7" w14:textId="39E286A7" w:rsidR="00DD060D" w:rsidRPr="00A1089E" w:rsidRDefault="00DD060D" w:rsidP="00A1089E">
      <w:pPr>
        <w:spacing w:after="120" w:line="360" w:lineRule="auto"/>
        <w:rPr>
          <w:rFonts w:asciiTheme="minorBidi" w:hAnsiTheme="minorBidi" w:cstheme="minorBidi"/>
          <w:bCs/>
          <w:i/>
          <w:iCs/>
          <w:color w:val="000000"/>
          <w:sz w:val="22"/>
          <w:szCs w:val="22"/>
        </w:rPr>
      </w:pPr>
      <w:proofErr w:type="spellStart"/>
      <w:r w:rsidRPr="00C66AB7">
        <w:rPr>
          <w:i/>
          <w:sz w:val="22"/>
          <w:szCs w:val="22"/>
        </w:rPr>
        <w:t>Infohabitar</w:t>
      </w:r>
      <w:proofErr w:type="spellEnd"/>
      <w:r w:rsidRPr="00C66AB7">
        <w:rPr>
          <w:i/>
          <w:sz w:val="22"/>
          <w:szCs w:val="22"/>
        </w:rPr>
        <w:t>, Ano XVIII, n.º 8</w:t>
      </w:r>
      <w:r w:rsidR="00A1089E">
        <w:rPr>
          <w:i/>
          <w:sz w:val="22"/>
          <w:szCs w:val="22"/>
        </w:rPr>
        <w:t>36</w:t>
      </w:r>
      <w:r w:rsidRPr="00C66AB7">
        <w:rPr>
          <w:i/>
          <w:sz w:val="22"/>
          <w:szCs w:val="22"/>
        </w:rPr>
        <w:t xml:space="preserve"> – </w:t>
      </w:r>
      <w:hyperlink r:id="rId20" w:tgtFrame="_blank" w:history="1">
        <w:hyperlink r:id="rId21" w:tgtFrame="_blank" w:history="1">
          <w:r w:rsidR="00A1089E" w:rsidRPr="00A1089E">
            <w:rPr>
              <w:rFonts w:asciiTheme="minorBidi" w:hAnsiTheme="minorBidi" w:cstheme="minorBidi"/>
              <w:bCs/>
              <w:i/>
              <w:iCs/>
              <w:color w:val="000000"/>
              <w:sz w:val="22"/>
              <w:szCs w:val="22"/>
            </w:rPr>
            <w:t xml:space="preserve"> Idosos: desafio crítico e oportunidade I</w:t>
          </w:r>
          <w:r w:rsidRPr="00377298">
            <w:rPr>
              <w:rFonts w:asciiTheme="minorBidi" w:hAnsiTheme="minorBidi" w:cstheme="minorBidi"/>
              <w:bCs/>
              <w:i/>
              <w:iCs/>
              <w:color w:val="000000"/>
              <w:sz w:val="22"/>
              <w:szCs w:val="22"/>
            </w:rPr>
            <w:t xml:space="preserve"> – versão de trabalho e base </w:t>
          </w:r>
        </w:hyperlink>
        <w:hyperlink r:id="rId22" w:tgtFrame="_blank" w:history="1">
          <w:r w:rsidRPr="00377298">
            <w:rPr>
              <w:rFonts w:asciiTheme="minorBidi" w:hAnsiTheme="minorBidi" w:cstheme="minorBidi"/>
              <w:bCs/>
              <w:i/>
              <w:iCs/>
              <w:color w:val="000000"/>
              <w:sz w:val="22"/>
              <w:szCs w:val="22"/>
            </w:rPr>
            <w:t>bibliográfica</w:t>
          </w:r>
        </w:hyperlink>
        <w:r w:rsidRPr="00377298">
          <w:rPr>
            <w:rFonts w:asciiTheme="minorBidi" w:hAnsiTheme="minorBidi" w:cstheme="minorBidi"/>
            <w:bCs/>
            <w:i/>
            <w:iCs/>
            <w:color w:val="000000"/>
            <w:sz w:val="22"/>
            <w:szCs w:val="22"/>
          </w:rPr>
          <w:t> # 8</w:t>
        </w:r>
        <w:r w:rsidR="00A1089E">
          <w:rPr>
            <w:rFonts w:asciiTheme="minorBidi" w:hAnsiTheme="minorBidi" w:cstheme="minorBidi"/>
            <w:bCs/>
            <w:i/>
            <w:iCs/>
            <w:color w:val="000000"/>
            <w:sz w:val="22"/>
            <w:szCs w:val="22"/>
          </w:rPr>
          <w:t>36</w:t>
        </w:r>
        <w:r w:rsidRPr="00377298">
          <w:rPr>
            <w:rFonts w:asciiTheme="minorBidi" w:hAnsiTheme="minorBidi" w:cstheme="minorBidi"/>
            <w:bCs/>
            <w:i/>
            <w:iCs/>
            <w:color w:val="000000"/>
            <w:sz w:val="22"/>
            <w:szCs w:val="22"/>
          </w:rPr>
          <w:t xml:space="preserve"> </w:t>
        </w:r>
        <w:proofErr w:type="spellStart"/>
        <w:r w:rsidRPr="00377298">
          <w:rPr>
            <w:rFonts w:asciiTheme="minorBidi" w:hAnsiTheme="minorBidi" w:cstheme="minorBidi"/>
            <w:bCs/>
            <w:i/>
            <w:iCs/>
            <w:color w:val="000000"/>
            <w:sz w:val="22"/>
            <w:szCs w:val="22"/>
          </w:rPr>
          <w:t>Infohabitar</w:t>
        </w:r>
        <w:proofErr w:type="spellEnd"/>
        <w:r w:rsidRPr="00C66AB7">
          <w:rPr>
            <w:i/>
            <w:sz w:val="22"/>
            <w:szCs w:val="22"/>
          </w:rPr>
          <w:t xml:space="preserve"> </w:t>
        </w:r>
      </w:hyperlink>
      <w:r w:rsidRPr="00C66AB7">
        <w:rPr>
          <w:i/>
          <w:sz w:val="22"/>
          <w:szCs w:val="22"/>
        </w:rPr>
        <w:t xml:space="preserve">. Lisboa, quarta-feira, </w:t>
      </w:r>
      <w:r w:rsidR="00A1089E">
        <w:rPr>
          <w:i/>
          <w:sz w:val="22"/>
          <w:szCs w:val="22"/>
        </w:rPr>
        <w:t>outubro</w:t>
      </w:r>
      <w:r w:rsidRPr="00C66AB7">
        <w:rPr>
          <w:i/>
          <w:sz w:val="22"/>
          <w:szCs w:val="22"/>
        </w:rPr>
        <w:t xml:space="preserve"> </w:t>
      </w:r>
      <w:r w:rsidR="00A1089E">
        <w:rPr>
          <w:i/>
          <w:sz w:val="22"/>
          <w:szCs w:val="22"/>
        </w:rPr>
        <w:t>26</w:t>
      </w:r>
      <w:r w:rsidRPr="00C66AB7">
        <w:rPr>
          <w:i/>
          <w:sz w:val="22"/>
          <w:szCs w:val="22"/>
        </w:rPr>
        <w:t>, 2022.</w:t>
      </w:r>
    </w:p>
    <w:p w14:paraId="78C1D2C7" w14:textId="0A6FE2C1" w:rsidR="00A1089E" w:rsidRPr="00A1089E" w:rsidRDefault="009B13EB" w:rsidP="00A1089E">
      <w:pPr>
        <w:keepNext/>
        <w:spacing w:after="120" w:line="360" w:lineRule="auto"/>
        <w:outlineLvl w:val="1"/>
        <w:rPr>
          <w:rStyle w:val="Hiperligao"/>
          <w:i/>
          <w:sz w:val="22"/>
          <w:szCs w:val="22"/>
        </w:rPr>
      </w:pPr>
      <w:r w:rsidRPr="0030664B">
        <w:rPr>
          <w:bCs/>
          <w:i/>
          <w:color w:val="000000"/>
          <w:sz w:val="22"/>
          <w:szCs w:val="22"/>
        </w:rPr>
        <w:t>Link para a 1.ª edição:</w:t>
      </w:r>
      <w:r w:rsidRPr="00612849">
        <w:rPr>
          <w:bCs/>
          <w:i/>
          <w:iCs/>
          <w:color w:val="000000"/>
          <w:sz w:val="22"/>
          <w:szCs w:val="22"/>
        </w:rPr>
        <w:t xml:space="preserve"> </w:t>
      </w:r>
      <w:hyperlink r:id="rId23" w:history="1">
        <w:r w:rsidR="00A1089E" w:rsidRPr="00A1089E">
          <w:rPr>
            <w:rStyle w:val="Hiperligao"/>
            <w:i/>
            <w:sz w:val="22"/>
            <w:szCs w:val="22"/>
          </w:rPr>
          <w:t>http://infohabitar.blogspot.com/2022/10/idosos-desafio-critico-e-oportunidade-i.html</w:t>
        </w:r>
      </w:hyperlink>
    </w:p>
    <w:p w14:paraId="6697F534" w14:textId="46D51CE2" w:rsidR="00DD060D" w:rsidRPr="00A1089E" w:rsidRDefault="00DD060D" w:rsidP="00A1089E">
      <w:pPr>
        <w:spacing w:after="240" w:line="360" w:lineRule="auto"/>
        <w:rPr>
          <w:rFonts w:asciiTheme="minorBidi" w:hAnsiTheme="minorBidi" w:cstheme="minorBidi"/>
          <w:bCs/>
          <w:i/>
          <w:iCs/>
          <w:color w:val="000000"/>
          <w:sz w:val="22"/>
          <w:szCs w:val="22"/>
        </w:rPr>
      </w:pPr>
      <w:proofErr w:type="spellStart"/>
      <w:r w:rsidRPr="00C66AB7">
        <w:rPr>
          <w:i/>
          <w:sz w:val="22"/>
          <w:szCs w:val="22"/>
        </w:rPr>
        <w:t>Infohabitar</w:t>
      </w:r>
      <w:proofErr w:type="spellEnd"/>
      <w:r w:rsidRPr="00C66AB7">
        <w:rPr>
          <w:i/>
          <w:sz w:val="22"/>
          <w:szCs w:val="22"/>
        </w:rPr>
        <w:t>, Ano XVIII, n.º 8</w:t>
      </w:r>
      <w:r w:rsidR="00A1089E">
        <w:rPr>
          <w:i/>
          <w:sz w:val="22"/>
          <w:szCs w:val="22"/>
        </w:rPr>
        <w:t>37</w:t>
      </w:r>
      <w:r w:rsidRPr="00C66AB7">
        <w:rPr>
          <w:i/>
          <w:sz w:val="22"/>
          <w:szCs w:val="22"/>
        </w:rPr>
        <w:t xml:space="preserve"> – </w:t>
      </w:r>
      <w:hyperlink r:id="rId24" w:history="1">
        <w:r w:rsidR="00A1089E" w:rsidRPr="00A1089E">
          <w:rPr>
            <w:rFonts w:asciiTheme="minorBidi" w:hAnsiTheme="minorBidi" w:cstheme="minorBidi"/>
            <w:bCs/>
            <w:i/>
            <w:iCs/>
            <w:color w:val="000000"/>
            <w:sz w:val="22"/>
            <w:szCs w:val="22"/>
          </w:rPr>
          <w:t xml:space="preserve"> Idosos: desafio crítico e oportunidade I</w:t>
        </w:r>
        <w:r w:rsidR="00A1089E">
          <w:rPr>
            <w:rFonts w:asciiTheme="minorBidi" w:hAnsiTheme="minorBidi" w:cstheme="minorBidi"/>
            <w:bCs/>
            <w:i/>
            <w:iCs/>
            <w:color w:val="000000"/>
            <w:sz w:val="22"/>
            <w:szCs w:val="22"/>
          </w:rPr>
          <w:t xml:space="preserve"> </w:t>
        </w:r>
        <w:r w:rsidRPr="00377298">
          <w:rPr>
            <w:i/>
            <w:sz w:val="22"/>
            <w:szCs w:val="22"/>
          </w:rPr>
          <w:t>– versão de trabalho e base bibliográfica # 8</w:t>
        </w:r>
        <w:r w:rsidR="00A1089E">
          <w:rPr>
            <w:i/>
            <w:sz w:val="22"/>
            <w:szCs w:val="22"/>
          </w:rPr>
          <w:t>37</w:t>
        </w:r>
        <w:r w:rsidRPr="00377298">
          <w:rPr>
            <w:i/>
            <w:sz w:val="22"/>
            <w:szCs w:val="22"/>
          </w:rPr>
          <w:t xml:space="preserve"> </w:t>
        </w:r>
        <w:proofErr w:type="spellStart"/>
        <w:r w:rsidRPr="00377298">
          <w:rPr>
            <w:i/>
            <w:sz w:val="22"/>
            <w:szCs w:val="22"/>
          </w:rPr>
          <w:t>Infohabitar</w:t>
        </w:r>
        <w:proofErr w:type="spellEnd"/>
      </w:hyperlink>
      <w:r>
        <w:rPr>
          <w:i/>
          <w:sz w:val="22"/>
          <w:szCs w:val="22"/>
        </w:rPr>
        <w:t>.</w:t>
      </w:r>
      <w:r w:rsidRPr="00377298">
        <w:rPr>
          <w:i/>
        </w:rPr>
        <w:t xml:space="preserve"> </w:t>
      </w:r>
      <w:r w:rsidRPr="00C66AB7">
        <w:rPr>
          <w:i/>
          <w:sz w:val="22"/>
          <w:szCs w:val="22"/>
        </w:rPr>
        <w:t xml:space="preserve">Lisboa, quarta-feira, </w:t>
      </w:r>
      <w:r w:rsidR="00A1089E">
        <w:rPr>
          <w:i/>
          <w:sz w:val="22"/>
          <w:szCs w:val="22"/>
        </w:rPr>
        <w:t>novembro</w:t>
      </w:r>
      <w:r w:rsidRPr="00C66AB7">
        <w:rPr>
          <w:i/>
          <w:sz w:val="22"/>
          <w:szCs w:val="22"/>
        </w:rPr>
        <w:t xml:space="preserve"> </w:t>
      </w:r>
      <w:r w:rsidR="00A1089E">
        <w:rPr>
          <w:i/>
          <w:sz w:val="22"/>
          <w:szCs w:val="22"/>
        </w:rPr>
        <w:t>02</w:t>
      </w:r>
      <w:r w:rsidRPr="00C66AB7">
        <w:rPr>
          <w:i/>
          <w:sz w:val="22"/>
          <w:szCs w:val="22"/>
        </w:rPr>
        <w:t>, 2022.</w:t>
      </w:r>
    </w:p>
    <w:p w14:paraId="28A6C685" w14:textId="217FF5F0" w:rsidR="00B40A35" w:rsidRDefault="009B13EB" w:rsidP="00DD060D">
      <w:pPr>
        <w:keepNext/>
        <w:spacing w:after="120" w:line="360" w:lineRule="auto"/>
        <w:outlineLvl w:val="1"/>
        <w:rPr>
          <w:i/>
          <w:sz w:val="22"/>
          <w:szCs w:val="22"/>
        </w:rPr>
      </w:pPr>
      <w:r w:rsidRPr="0030664B">
        <w:rPr>
          <w:bCs/>
          <w:i/>
          <w:color w:val="000000"/>
          <w:sz w:val="22"/>
          <w:szCs w:val="22"/>
        </w:rPr>
        <w:t>Link para a 1.ª edição:</w:t>
      </w:r>
      <w:r w:rsidRPr="00612849">
        <w:rPr>
          <w:bCs/>
          <w:i/>
          <w:iCs/>
          <w:color w:val="000000"/>
          <w:sz w:val="22"/>
          <w:szCs w:val="22"/>
        </w:rPr>
        <w:t xml:space="preserve"> </w:t>
      </w:r>
      <w:hyperlink r:id="rId25" w:history="1">
        <w:r w:rsidR="00B40A35" w:rsidRPr="003631E2">
          <w:rPr>
            <w:rStyle w:val="Hiperligao"/>
            <w:i/>
            <w:sz w:val="22"/>
            <w:szCs w:val="22"/>
          </w:rPr>
          <w:t>http://infohabitar.blogspot.com/2022/11/idosos-desafio-critico-e-oportunidade.html</w:t>
        </w:r>
      </w:hyperlink>
    </w:p>
    <w:p w14:paraId="1D2EEC02" w14:textId="77777777" w:rsidR="00B40A35" w:rsidRPr="00C66AB7" w:rsidRDefault="00B40A35" w:rsidP="00DD060D">
      <w:pPr>
        <w:keepNext/>
        <w:spacing w:after="120" w:line="360" w:lineRule="auto"/>
        <w:outlineLvl w:val="1"/>
        <w:rPr>
          <w:i/>
          <w:sz w:val="22"/>
          <w:szCs w:val="22"/>
        </w:rPr>
      </w:pPr>
    </w:p>
    <w:p w14:paraId="4CC196F8" w14:textId="29090C34" w:rsidR="00DD060D" w:rsidRDefault="00DD060D" w:rsidP="00DD060D">
      <w:pPr>
        <w:spacing w:after="240" w:line="360" w:lineRule="auto"/>
        <w:rPr>
          <w:i/>
          <w:color w:val="000000"/>
          <w:sz w:val="22"/>
          <w:szCs w:val="22"/>
        </w:rPr>
      </w:pPr>
      <w:r w:rsidRPr="0030664B">
        <w:rPr>
          <w:i/>
          <w:color w:val="000000"/>
          <w:sz w:val="22"/>
          <w:szCs w:val="22"/>
          <w:u w:val="single"/>
        </w:rPr>
        <w:t>Etiquetas/palavras chave</w:t>
      </w:r>
      <w:r w:rsidRPr="0030664B">
        <w:rPr>
          <w:i/>
          <w:color w:val="000000"/>
          <w:sz w:val="22"/>
          <w:szCs w:val="22"/>
        </w:rPr>
        <w:t xml:space="preserve">: </w:t>
      </w:r>
      <w:r>
        <w:rPr>
          <w:i/>
          <w:color w:val="000000"/>
          <w:sz w:val="22"/>
          <w:szCs w:val="22"/>
        </w:rPr>
        <w:t>habitação, habitação intergeracional, habitação para idosos, intergeracionalidade</w:t>
      </w:r>
    </w:p>
    <w:p w14:paraId="1C86142C" w14:textId="57454DAA" w:rsidR="00120F34" w:rsidRPr="0030732A" w:rsidRDefault="00120F34" w:rsidP="00B40A35">
      <w:pPr>
        <w:pStyle w:val="NormalWeb"/>
        <w:spacing w:before="240" w:beforeAutospacing="0" w:after="120" w:afterAutospacing="0"/>
        <w:rPr>
          <w:rFonts w:ascii="Arial" w:eastAsia="Calibri" w:hAnsi="Arial" w:cs="Arial"/>
          <w:b/>
          <w:bCs/>
          <w:sz w:val="22"/>
          <w:szCs w:val="22"/>
          <w:highlight w:val="green"/>
          <w:lang w:eastAsia="en-US"/>
        </w:rPr>
      </w:pPr>
      <w:r w:rsidRPr="00952EA8">
        <w:rPr>
          <w:rFonts w:asciiTheme="minorBidi" w:hAnsiTheme="minorBidi" w:cstheme="minorBidi"/>
          <w:color w:val="000000"/>
          <w:sz w:val="22"/>
          <w:szCs w:val="22"/>
        </w:rPr>
        <w:t xml:space="preserve">  </w:t>
      </w:r>
    </w:p>
    <w:p w14:paraId="3756EB1A" w14:textId="77777777" w:rsidR="00120F34" w:rsidRDefault="00120F34" w:rsidP="00DD060D">
      <w:pPr>
        <w:spacing w:after="240" w:line="360" w:lineRule="auto"/>
        <w:rPr>
          <w:i/>
          <w:color w:val="000000"/>
          <w:sz w:val="22"/>
          <w:szCs w:val="22"/>
        </w:rPr>
      </w:pPr>
    </w:p>
    <w:p w14:paraId="39C97412" w14:textId="77777777" w:rsidR="00DD060D" w:rsidRPr="009506F1" w:rsidRDefault="00DD060D" w:rsidP="00DD060D">
      <w:pPr>
        <w:spacing w:after="120"/>
        <w:rPr>
          <w:b w:val="0"/>
          <w:i/>
          <w:color w:val="000000"/>
          <w:sz w:val="22"/>
          <w:szCs w:val="22"/>
          <w:u w:val="single"/>
        </w:rPr>
      </w:pPr>
      <w:r w:rsidRPr="009506F1">
        <w:rPr>
          <w:b w:val="0"/>
          <w:i/>
          <w:color w:val="000000"/>
          <w:sz w:val="22"/>
          <w:szCs w:val="22"/>
          <w:u w:val="single"/>
        </w:rPr>
        <w:t xml:space="preserve">Nota editorial da </w:t>
      </w:r>
      <w:proofErr w:type="spellStart"/>
      <w:r w:rsidRPr="009506F1">
        <w:rPr>
          <w:b w:val="0"/>
          <w:i/>
          <w:color w:val="000000"/>
          <w:sz w:val="22"/>
          <w:szCs w:val="22"/>
          <w:u w:val="single"/>
        </w:rPr>
        <w:t>Infohabitar</w:t>
      </w:r>
      <w:proofErr w:type="spellEnd"/>
      <w:r w:rsidRPr="009506F1">
        <w:rPr>
          <w:b w:val="0"/>
          <w:i/>
          <w:color w:val="000000"/>
          <w:sz w:val="22"/>
          <w:szCs w:val="22"/>
          <w:u w:val="single"/>
        </w:rPr>
        <w:t>:</w:t>
      </w:r>
    </w:p>
    <w:p w14:paraId="4E7687C2" w14:textId="280DCACF" w:rsidR="00DD060D" w:rsidRPr="00DD060D" w:rsidRDefault="00DD060D" w:rsidP="00DD060D">
      <w:pPr>
        <w:spacing w:after="240"/>
        <w:rPr>
          <w:b w:val="0"/>
          <w:i/>
          <w:color w:val="000000"/>
          <w:sz w:val="22"/>
          <w:szCs w:val="22"/>
        </w:rPr>
      </w:pPr>
      <w:r w:rsidRPr="009506F1">
        <w:rPr>
          <w:b w:val="0"/>
          <w:i/>
          <w:color w:val="000000"/>
          <w:sz w:val="22"/>
          <w:szCs w:val="22"/>
        </w:rPr>
        <w:t xml:space="preserve">Embora a edição dos artigos na </w:t>
      </w:r>
      <w:proofErr w:type="spellStart"/>
      <w:r w:rsidRPr="009506F1">
        <w:rPr>
          <w:b w:val="0"/>
          <w:i/>
          <w:color w:val="000000"/>
          <w:sz w:val="22"/>
          <w:szCs w:val="22"/>
        </w:rPr>
        <w:t>Infohabitar</w:t>
      </w:r>
      <w:proofErr w:type="spellEnd"/>
      <w:r w:rsidRPr="009506F1">
        <w:rPr>
          <w:b w:val="0"/>
          <w:i/>
          <w:color w:val="000000"/>
          <w:sz w:val="22"/>
          <w:szCs w:val="22"/>
        </w:rPr>
        <w:t xml:space="preserve"> seja ponderada, caso a caso, pelo corpo editorial, no sentido de se tentar assegurar uma linha de edição marcada por um significativo nível técnico e científico, as opiniões expressas nos artigos e comentários apenas traduzem o pensamento e as posições individuais dos </w:t>
      </w:r>
      <w:proofErr w:type="spellStart"/>
      <w:r w:rsidRPr="009506F1">
        <w:rPr>
          <w:b w:val="0"/>
          <w:i/>
          <w:color w:val="000000"/>
          <w:sz w:val="22"/>
          <w:szCs w:val="22"/>
        </w:rPr>
        <w:t>respectivos</w:t>
      </w:r>
      <w:proofErr w:type="spellEnd"/>
      <w:r w:rsidRPr="009506F1">
        <w:rPr>
          <w:b w:val="0"/>
          <w:i/>
          <w:color w:val="000000"/>
          <w:sz w:val="22"/>
          <w:szCs w:val="22"/>
        </w:rPr>
        <w:t xml:space="preserve"> autores desses artigos e comentários, sendo portanto da exclusiva responsabilidade dos mesmos autores.</w:t>
      </w:r>
    </w:p>
    <w:p w14:paraId="3442F405" w14:textId="77777777" w:rsidR="00DD060D" w:rsidRPr="0030664B" w:rsidRDefault="00DD060D" w:rsidP="00DD060D">
      <w:pPr>
        <w:spacing w:line="360" w:lineRule="auto"/>
        <w:rPr>
          <w:bCs/>
          <w:i/>
          <w:color w:val="000000"/>
          <w:sz w:val="56"/>
          <w:szCs w:val="56"/>
        </w:rPr>
      </w:pPr>
      <w:proofErr w:type="spellStart"/>
      <w:r w:rsidRPr="0030664B">
        <w:rPr>
          <w:bCs/>
          <w:i/>
          <w:color w:val="000000"/>
          <w:sz w:val="56"/>
          <w:szCs w:val="56"/>
        </w:rPr>
        <w:t>Infohabitar</w:t>
      </w:r>
      <w:proofErr w:type="spellEnd"/>
    </w:p>
    <w:p w14:paraId="079835CB" w14:textId="77777777" w:rsidR="00DD060D" w:rsidRPr="0030664B" w:rsidRDefault="00DD060D" w:rsidP="00DD060D">
      <w:pPr>
        <w:spacing w:after="120" w:line="360" w:lineRule="auto"/>
        <w:rPr>
          <w:bCs/>
          <w:i/>
          <w:color w:val="000000"/>
          <w:sz w:val="24"/>
          <w:szCs w:val="24"/>
        </w:rPr>
      </w:pPr>
      <w:r w:rsidRPr="0030664B">
        <w:rPr>
          <w:bCs/>
          <w:i/>
          <w:color w:val="000000"/>
          <w:sz w:val="24"/>
          <w:szCs w:val="24"/>
        </w:rPr>
        <w:t>Editor: António Baptista Coelho, Investigador Principal do LNEC</w:t>
      </w:r>
    </w:p>
    <w:p w14:paraId="75545548" w14:textId="77777777" w:rsidR="00DD060D" w:rsidRPr="0030664B" w:rsidRDefault="00000000" w:rsidP="00DD060D">
      <w:pPr>
        <w:spacing w:after="240" w:line="360" w:lineRule="auto"/>
        <w:rPr>
          <w:bCs/>
          <w:i/>
          <w:color w:val="000000"/>
          <w:sz w:val="24"/>
          <w:szCs w:val="24"/>
        </w:rPr>
      </w:pPr>
      <w:hyperlink r:id="rId26" w:history="1">
        <w:r w:rsidR="00DD060D" w:rsidRPr="0030664B">
          <w:rPr>
            <w:rStyle w:val="Hiperligao"/>
            <w:bCs/>
            <w:i/>
            <w:sz w:val="24"/>
            <w:szCs w:val="24"/>
          </w:rPr>
          <w:t>abc.infohabitar@gmail.com</w:t>
        </w:r>
      </w:hyperlink>
      <w:r w:rsidR="00DD060D" w:rsidRPr="0030664B">
        <w:rPr>
          <w:bCs/>
          <w:i/>
          <w:color w:val="000000"/>
          <w:sz w:val="24"/>
          <w:szCs w:val="24"/>
        </w:rPr>
        <w:t xml:space="preserve">, </w:t>
      </w:r>
      <w:hyperlink r:id="rId27" w:history="1">
        <w:r w:rsidR="00DD060D" w:rsidRPr="0030664B">
          <w:rPr>
            <w:rStyle w:val="Hiperligao"/>
            <w:bCs/>
            <w:i/>
            <w:color w:val="000000"/>
            <w:sz w:val="24"/>
            <w:szCs w:val="24"/>
          </w:rPr>
          <w:t>abc@lnec.pt</w:t>
        </w:r>
      </w:hyperlink>
      <w:r w:rsidR="00DD060D" w:rsidRPr="0030664B">
        <w:rPr>
          <w:bCs/>
          <w:i/>
          <w:color w:val="000000"/>
          <w:sz w:val="24"/>
          <w:szCs w:val="24"/>
        </w:rPr>
        <w:t xml:space="preserve"> </w:t>
      </w:r>
    </w:p>
    <w:p w14:paraId="3F588F43" w14:textId="77777777" w:rsidR="00DD060D" w:rsidRPr="0030664B" w:rsidRDefault="00DD060D" w:rsidP="00DD060D">
      <w:pPr>
        <w:spacing w:after="240" w:line="360" w:lineRule="auto"/>
        <w:rPr>
          <w:bCs/>
          <w:i/>
          <w:color w:val="000000"/>
          <w:sz w:val="24"/>
          <w:szCs w:val="24"/>
        </w:rPr>
      </w:pPr>
      <w:r w:rsidRPr="0030664B">
        <w:rPr>
          <w:bCs/>
          <w:i/>
          <w:color w:val="000000"/>
          <w:sz w:val="24"/>
          <w:szCs w:val="24"/>
        </w:rPr>
        <w:lastRenderedPageBreak/>
        <w:t xml:space="preserve">A </w:t>
      </w:r>
      <w:proofErr w:type="spellStart"/>
      <w:r w:rsidRPr="0030664B">
        <w:rPr>
          <w:bCs/>
          <w:i/>
          <w:color w:val="000000"/>
          <w:sz w:val="24"/>
          <w:szCs w:val="24"/>
        </w:rPr>
        <w:t>Infohabitar</w:t>
      </w:r>
      <w:proofErr w:type="spellEnd"/>
      <w:r>
        <w:rPr>
          <w:bCs/>
          <w:i/>
          <w:color w:val="000000"/>
          <w:sz w:val="24"/>
          <w:szCs w:val="24"/>
        </w:rPr>
        <w:t xml:space="preserve"> é uma Revista do </w:t>
      </w:r>
      <w:proofErr w:type="spellStart"/>
      <w:r>
        <w:rPr>
          <w:bCs/>
          <w:i/>
          <w:color w:val="000000"/>
          <w:sz w:val="24"/>
          <w:szCs w:val="24"/>
        </w:rPr>
        <w:t>GHabitar</w:t>
      </w:r>
      <w:proofErr w:type="spellEnd"/>
      <w:r>
        <w:rPr>
          <w:bCs/>
          <w:i/>
          <w:color w:val="000000"/>
          <w:sz w:val="24"/>
          <w:szCs w:val="24"/>
        </w:rPr>
        <w:t xml:space="preserve"> </w:t>
      </w:r>
      <w:r w:rsidRPr="0030664B">
        <w:rPr>
          <w:bCs/>
          <w:i/>
          <w:color w:val="000000"/>
          <w:sz w:val="24"/>
          <w:szCs w:val="24"/>
        </w:rPr>
        <w:t xml:space="preserve">Associação Portuguesa para a Promoção da Qualidade Habitacional </w:t>
      </w:r>
      <w:proofErr w:type="spellStart"/>
      <w:r w:rsidRPr="0030664B">
        <w:rPr>
          <w:bCs/>
          <w:i/>
          <w:color w:val="000000"/>
          <w:sz w:val="24"/>
          <w:szCs w:val="24"/>
        </w:rPr>
        <w:t>Infohabitar</w:t>
      </w:r>
      <w:proofErr w:type="spellEnd"/>
      <w:r w:rsidRPr="0030664B">
        <w:rPr>
          <w:bCs/>
          <w:i/>
          <w:color w:val="000000"/>
          <w:sz w:val="24"/>
          <w:szCs w:val="24"/>
        </w:rPr>
        <w:t xml:space="preserve"> – Associação </w:t>
      </w:r>
      <w:r>
        <w:rPr>
          <w:bCs/>
          <w:i/>
          <w:color w:val="000000"/>
          <w:sz w:val="24"/>
          <w:szCs w:val="24"/>
        </w:rPr>
        <w:t xml:space="preserve">atualmente </w:t>
      </w:r>
      <w:r w:rsidRPr="0030664B">
        <w:rPr>
          <w:bCs/>
          <w:i/>
          <w:color w:val="000000"/>
          <w:sz w:val="24"/>
          <w:szCs w:val="24"/>
        </w:rPr>
        <w:t>com sede na Federação Nacional de Cooperativa</w:t>
      </w:r>
      <w:r>
        <w:rPr>
          <w:bCs/>
          <w:i/>
          <w:color w:val="000000"/>
          <w:sz w:val="24"/>
          <w:szCs w:val="24"/>
        </w:rPr>
        <w:t>s</w:t>
      </w:r>
      <w:r w:rsidRPr="0030664B">
        <w:rPr>
          <w:bCs/>
          <w:i/>
          <w:color w:val="000000"/>
          <w:sz w:val="24"/>
          <w:szCs w:val="24"/>
        </w:rPr>
        <w:t xml:space="preserve"> de Habitação Económica (FENACHE) e anteriormente com sede no </w:t>
      </w:r>
      <w:r>
        <w:rPr>
          <w:bCs/>
          <w:i/>
          <w:color w:val="000000"/>
          <w:sz w:val="24"/>
          <w:szCs w:val="24"/>
        </w:rPr>
        <w:t xml:space="preserve">Núcleo de </w:t>
      </w:r>
      <w:proofErr w:type="spellStart"/>
      <w:r>
        <w:rPr>
          <w:bCs/>
          <w:i/>
          <w:color w:val="000000"/>
          <w:sz w:val="24"/>
          <w:szCs w:val="24"/>
        </w:rPr>
        <w:t>Arquitectura</w:t>
      </w:r>
      <w:proofErr w:type="spellEnd"/>
      <w:r>
        <w:rPr>
          <w:bCs/>
          <w:i/>
          <w:color w:val="000000"/>
          <w:sz w:val="24"/>
          <w:szCs w:val="24"/>
        </w:rPr>
        <w:t xml:space="preserve"> e Urbanismo do </w:t>
      </w:r>
      <w:r w:rsidRPr="0030664B">
        <w:rPr>
          <w:bCs/>
          <w:i/>
          <w:color w:val="000000"/>
          <w:sz w:val="24"/>
          <w:szCs w:val="24"/>
        </w:rPr>
        <w:t>LNEC.</w:t>
      </w:r>
    </w:p>
    <w:p w14:paraId="775290A0" w14:textId="75433C55" w:rsidR="00113D8E" w:rsidRPr="00DD060D" w:rsidRDefault="00DD060D" w:rsidP="00DD060D">
      <w:pPr>
        <w:spacing w:after="240" w:line="360" w:lineRule="auto"/>
        <w:rPr>
          <w:bCs/>
          <w:i/>
          <w:color w:val="000000"/>
          <w:sz w:val="24"/>
          <w:szCs w:val="24"/>
        </w:rPr>
      </w:pPr>
      <w:r w:rsidRPr="0030664B">
        <w:rPr>
          <w:bCs/>
          <w:i/>
          <w:color w:val="000000"/>
          <w:sz w:val="24"/>
          <w:szCs w:val="24"/>
        </w:rPr>
        <w:t>Apoio à Edição: José Baptista Coelho - Lisboa, Encarnação - Olivais Norte.</w:t>
      </w:r>
    </w:p>
    <w:sectPr w:rsidR="00113D8E" w:rsidRPr="00DD060D" w:rsidSect="00F226CE">
      <w:footerReference w:type="even" r:id="rId28"/>
      <w:footerReference w:type="default" r:id="rId29"/>
      <w:pgSz w:w="11900" w:h="16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79EAF" w14:textId="77777777" w:rsidR="00954C92" w:rsidRDefault="00954C92" w:rsidP="00F226CE">
      <w:r>
        <w:separator/>
      </w:r>
    </w:p>
  </w:endnote>
  <w:endnote w:type="continuationSeparator" w:id="0">
    <w:p w14:paraId="18339672" w14:textId="77777777" w:rsidR="00954C92" w:rsidRDefault="00954C92" w:rsidP="00F2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B571" w14:textId="77777777" w:rsidR="00AD4832" w:rsidRDefault="00AD4832" w:rsidP="006453B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478698" w14:textId="77777777" w:rsidR="00AD4832" w:rsidRDefault="00AD483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F1B2" w14:textId="77777777" w:rsidR="00AD4832" w:rsidRPr="00F226CE" w:rsidRDefault="00AD4832" w:rsidP="006453B4">
    <w:pPr>
      <w:pStyle w:val="Rodap"/>
      <w:framePr w:wrap="around" w:vAnchor="text" w:hAnchor="margin" w:xAlign="center" w:y="1"/>
      <w:rPr>
        <w:rStyle w:val="Nmerodepgina"/>
        <w:b w:val="0"/>
        <w:sz w:val="22"/>
        <w:szCs w:val="22"/>
      </w:rPr>
    </w:pPr>
    <w:r w:rsidRPr="00F226CE">
      <w:rPr>
        <w:rStyle w:val="Nmerodepgina"/>
        <w:b w:val="0"/>
        <w:sz w:val="22"/>
        <w:szCs w:val="22"/>
      </w:rPr>
      <w:fldChar w:fldCharType="begin"/>
    </w:r>
    <w:r w:rsidRPr="00F226CE">
      <w:rPr>
        <w:rStyle w:val="Nmerodepgina"/>
        <w:b w:val="0"/>
        <w:sz w:val="22"/>
        <w:szCs w:val="22"/>
      </w:rPr>
      <w:instrText xml:space="preserve">PAGE  </w:instrText>
    </w:r>
    <w:r w:rsidRPr="00F226CE">
      <w:rPr>
        <w:rStyle w:val="Nmerodepgina"/>
        <w:b w:val="0"/>
        <w:sz w:val="22"/>
        <w:szCs w:val="22"/>
      </w:rPr>
      <w:fldChar w:fldCharType="separate"/>
    </w:r>
    <w:r w:rsidR="000F4AD0">
      <w:rPr>
        <w:rStyle w:val="Nmerodepgina"/>
        <w:b w:val="0"/>
        <w:noProof/>
        <w:sz w:val="22"/>
        <w:szCs w:val="22"/>
      </w:rPr>
      <w:t>1</w:t>
    </w:r>
    <w:r w:rsidRPr="00F226CE">
      <w:rPr>
        <w:rStyle w:val="Nmerodepgina"/>
        <w:b w:val="0"/>
        <w:sz w:val="22"/>
        <w:szCs w:val="22"/>
      </w:rPr>
      <w:fldChar w:fldCharType="end"/>
    </w:r>
  </w:p>
  <w:p w14:paraId="2A1B4422" w14:textId="77777777" w:rsidR="00AD4832" w:rsidRDefault="00AD48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17992" w14:textId="77777777" w:rsidR="00954C92" w:rsidRDefault="00954C92" w:rsidP="00F226CE">
      <w:r>
        <w:separator/>
      </w:r>
    </w:p>
  </w:footnote>
  <w:footnote w:type="continuationSeparator" w:id="0">
    <w:p w14:paraId="3C1F7DC7" w14:textId="77777777" w:rsidR="00954C92" w:rsidRDefault="00954C92" w:rsidP="00F226CE">
      <w:r>
        <w:continuationSeparator/>
      </w:r>
    </w:p>
  </w:footnote>
  <w:footnote w:id="1">
    <w:p w14:paraId="522CCA8B" w14:textId="77777777" w:rsidR="0045501A" w:rsidRPr="000A13B0" w:rsidRDefault="0045501A" w:rsidP="0045501A">
      <w:pPr>
        <w:spacing w:after="240" w:line="360" w:lineRule="exact"/>
        <w:rPr>
          <w:rFonts w:asciiTheme="minorBidi" w:hAnsiTheme="minorBidi" w:cstheme="minorBidi"/>
          <w:b w:val="0"/>
          <w:bCs/>
          <w:sz w:val="22"/>
          <w:szCs w:val="22"/>
        </w:rPr>
      </w:pPr>
      <w:r w:rsidRPr="000A13B0">
        <w:rPr>
          <w:rStyle w:val="Refdenotaderodap"/>
          <w:b w:val="0"/>
          <w:bCs/>
          <w:sz w:val="22"/>
          <w:szCs w:val="22"/>
        </w:rPr>
        <w:footnoteRef/>
      </w:r>
      <w:r w:rsidRPr="000A13B0">
        <w:rPr>
          <w:b w:val="0"/>
          <w:bCs/>
          <w:sz w:val="22"/>
          <w:szCs w:val="22"/>
        </w:rPr>
        <w:t xml:space="preserve"> </w:t>
      </w:r>
      <w:r w:rsidRPr="000A13B0">
        <w:rPr>
          <w:rFonts w:asciiTheme="minorBidi" w:hAnsiTheme="minorBidi" w:cstheme="minorBidi"/>
          <w:b w:val="0"/>
          <w:bCs/>
          <w:sz w:val="22"/>
          <w:szCs w:val="22"/>
        </w:rPr>
        <w:t>Diogo Queiroz de Andrade -</w:t>
      </w:r>
      <w:r w:rsidRPr="000A13B0">
        <w:rPr>
          <w:rFonts w:asciiTheme="minorBidi" w:hAnsiTheme="minorBidi" w:cstheme="minorBidi"/>
          <w:b w:val="0"/>
          <w:bCs/>
          <w:i/>
          <w:iCs/>
          <w:sz w:val="22"/>
          <w:szCs w:val="22"/>
        </w:rPr>
        <w:t xml:space="preserve"> </w:t>
      </w:r>
      <w:r w:rsidRPr="000A13B0">
        <w:rPr>
          <w:rFonts w:asciiTheme="minorBidi" w:hAnsiTheme="minorBidi" w:cstheme="minorBidi"/>
          <w:i/>
          <w:iCs/>
          <w:sz w:val="22"/>
          <w:szCs w:val="22"/>
        </w:rPr>
        <w:t>Repensar o envelhecimento</w:t>
      </w:r>
      <w:r w:rsidRPr="000A13B0">
        <w:rPr>
          <w:rFonts w:asciiTheme="minorBidi" w:hAnsiTheme="minorBidi" w:cstheme="minorBidi"/>
          <w:b w:val="0"/>
          <w:bCs/>
          <w:i/>
          <w:iCs/>
          <w:sz w:val="22"/>
          <w:szCs w:val="22"/>
        </w:rPr>
        <w:t xml:space="preserve">, </w:t>
      </w:r>
      <w:r w:rsidRPr="000A13B0">
        <w:rPr>
          <w:rFonts w:asciiTheme="minorBidi" w:hAnsiTheme="minorBidi" w:cstheme="minorBidi"/>
          <w:b w:val="0"/>
          <w:bCs/>
          <w:sz w:val="22"/>
          <w:szCs w:val="22"/>
        </w:rPr>
        <w:t>jornal Público, Editorial, 18 set 2017.</w:t>
      </w:r>
    </w:p>
    <w:p w14:paraId="1B632372" w14:textId="77777777" w:rsidR="0045501A" w:rsidRPr="0027138B" w:rsidRDefault="0045501A" w:rsidP="0045501A">
      <w:pPr>
        <w:spacing w:after="240" w:line="360" w:lineRule="exact"/>
      </w:pPr>
    </w:p>
  </w:footnote>
  <w:footnote w:id="2">
    <w:p w14:paraId="455383F0" w14:textId="77777777" w:rsidR="0045501A" w:rsidRPr="000A13B0" w:rsidRDefault="0045501A" w:rsidP="0045501A">
      <w:pPr>
        <w:spacing w:after="240" w:line="360" w:lineRule="exact"/>
        <w:rPr>
          <w:b w:val="0"/>
          <w:bCs/>
          <w:sz w:val="22"/>
          <w:szCs w:val="22"/>
        </w:rPr>
      </w:pPr>
      <w:r w:rsidRPr="000A13B0">
        <w:rPr>
          <w:rStyle w:val="Refdenotaderodap"/>
          <w:b w:val="0"/>
          <w:bCs/>
          <w:sz w:val="22"/>
          <w:szCs w:val="22"/>
        </w:rPr>
        <w:footnoteRef/>
      </w:r>
      <w:r w:rsidRPr="000A13B0">
        <w:rPr>
          <w:b w:val="0"/>
          <w:bCs/>
          <w:sz w:val="22"/>
          <w:szCs w:val="22"/>
        </w:rPr>
        <w:t xml:space="preserve"> </w:t>
      </w:r>
      <w:r w:rsidRPr="000A13B0">
        <w:rPr>
          <w:rFonts w:asciiTheme="minorBidi" w:hAnsiTheme="minorBidi" w:cstheme="minorBidi"/>
          <w:b w:val="0"/>
          <w:bCs/>
          <w:sz w:val="22"/>
          <w:szCs w:val="22"/>
        </w:rPr>
        <w:t>Sónia Trigueirão</w:t>
      </w:r>
      <w:r w:rsidRPr="000A13B0">
        <w:rPr>
          <w:rFonts w:asciiTheme="minorBidi" w:hAnsiTheme="minorBidi" w:cstheme="minorBidi"/>
          <w:b w:val="0"/>
          <w:bCs/>
          <w:i/>
          <w:iCs/>
          <w:sz w:val="22"/>
          <w:szCs w:val="22"/>
        </w:rPr>
        <w:t xml:space="preserve"> - </w:t>
      </w:r>
      <w:r w:rsidRPr="000A13B0">
        <w:rPr>
          <w:rFonts w:asciiTheme="minorBidi" w:hAnsiTheme="minorBidi" w:cstheme="minorBidi"/>
          <w:i/>
          <w:iCs/>
          <w:sz w:val="22"/>
          <w:szCs w:val="22"/>
        </w:rPr>
        <w:t>Meio milhão de idosos vivem sozinhos em Portugal</w:t>
      </w:r>
      <w:r w:rsidRPr="000A13B0">
        <w:rPr>
          <w:rFonts w:asciiTheme="minorBidi" w:hAnsiTheme="minorBidi" w:cstheme="minorBidi"/>
          <w:b w:val="0"/>
          <w:bCs/>
          <w:i/>
          <w:iCs/>
          <w:sz w:val="22"/>
          <w:szCs w:val="22"/>
        </w:rPr>
        <w:t xml:space="preserve">, </w:t>
      </w:r>
      <w:r w:rsidRPr="000A13B0">
        <w:rPr>
          <w:rFonts w:asciiTheme="minorBidi" w:hAnsiTheme="minorBidi" w:cstheme="minorBidi"/>
          <w:b w:val="0"/>
          <w:bCs/>
          <w:sz w:val="22"/>
          <w:szCs w:val="22"/>
        </w:rPr>
        <w:t>jornal Público, 23 de Junho de 2020.</w:t>
      </w:r>
    </w:p>
  </w:footnote>
  <w:footnote w:id="3">
    <w:p w14:paraId="2FF95885" w14:textId="73BEB54F" w:rsidR="0045501A" w:rsidRPr="000A13B0" w:rsidRDefault="0045501A" w:rsidP="0045501A">
      <w:pPr>
        <w:spacing w:after="240" w:line="360" w:lineRule="exact"/>
        <w:rPr>
          <w:rFonts w:asciiTheme="minorBidi" w:hAnsiTheme="minorBidi" w:cstheme="minorBidi"/>
          <w:b w:val="0"/>
          <w:bCs/>
          <w:i/>
          <w:iCs/>
          <w:sz w:val="22"/>
          <w:szCs w:val="22"/>
        </w:rPr>
      </w:pPr>
      <w:r w:rsidRPr="000A13B0">
        <w:rPr>
          <w:rStyle w:val="Refdenotaderodap"/>
          <w:b w:val="0"/>
          <w:bCs/>
          <w:sz w:val="22"/>
          <w:szCs w:val="22"/>
        </w:rPr>
        <w:footnoteRef/>
      </w:r>
      <w:r w:rsidRPr="000A13B0">
        <w:rPr>
          <w:b w:val="0"/>
          <w:bCs/>
          <w:sz w:val="22"/>
          <w:szCs w:val="22"/>
        </w:rPr>
        <w:t xml:space="preserve"> </w:t>
      </w:r>
      <w:r w:rsidRPr="000A13B0">
        <w:rPr>
          <w:rFonts w:asciiTheme="minorBidi" w:hAnsiTheme="minorBidi" w:cstheme="minorBidi"/>
          <w:b w:val="0"/>
          <w:bCs/>
          <w:sz w:val="22"/>
          <w:szCs w:val="22"/>
        </w:rPr>
        <w:t>Do site do INE -</w:t>
      </w:r>
      <w:r w:rsidRPr="000A13B0">
        <w:rPr>
          <w:rFonts w:asciiTheme="minorBidi" w:hAnsiTheme="minorBidi" w:cstheme="minorBidi"/>
          <w:b w:val="0"/>
          <w:bCs/>
          <w:i/>
          <w:iCs/>
          <w:sz w:val="22"/>
          <w:szCs w:val="22"/>
        </w:rPr>
        <w:t xml:space="preserve"> </w:t>
      </w:r>
      <w:r w:rsidRPr="000A13B0">
        <w:rPr>
          <w:rFonts w:asciiTheme="minorBidi" w:hAnsiTheme="minorBidi" w:cstheme="minorBidi"/>
          <w:i/>
          <w:iCs/>
          <w:sz w:val="22"/>
          <w:szCs w:val="22"/>
        </w:rPr>
        <w:t xml:space="preserve">Destaque de informação à comunicação social 3 de </w:t>
      </w:r>
      <w:r w:rsidR="000A13B0" w:rsidRPr="000A13B0">
        <w:rPr>
          <w:rFonts w:asciiTheme="minorBidi" w:hAnsiTheme="minorBidi" w:cstheme="minorBidi"/>
          <w:i/>
          <w:iCs/>
          <w:sz w:val="22"/>
          <w:szCs w:val="22"/>
        </w:rPr>
        <w:t>fevereiro</w:t>
      </w:r>
      <w:r w:rsidRPr="000A13B0">
        <w:rPr>
          <w:rFonts w:asciiTheme="minorBidi" w:hAnsiTheme="minorBidi" w:cstheme="minorBidi"/>
          <w:i/>
          <w:iCs/>
          <w:sz w:val="22"/>
          <w:szCs w:val="22"/>
        </w:rPr>
        <w:t xml:space="preserve"> de 2012</w:t>
      </w:r>
      <w:r w:rsidRPr="000A13B0">
        <w:rPr>
          <w:rFonts w:asciiTheme="minorBidi" w:hAnsiTheme="minorBidi" w:cstheme="minorBidi"/>
          <w:b w:val="0"/>
          <w:bCs/>
          <w:i/>
          <w:iCs/>
          <w:sz w:val="22"/>
          <w:szCs w:val="22"/>
        </w:rPr>
        <w:t xml:space="preserve"> - </w:t>
      </w:r>
      <w:hyperlink r:id="rId1" w:history="1">
        <w:r w:rsidRPr="000A13B0">
          <w:rPr>
            <w:rFonts w:asciiTheme="minorBidi" w:hAnsiTheme="minorBidi" w:cstheme="minorBidi"/>
            <w:b w:val="0"/>
            <w:bCs/>
            <w:i/>
            <w:iCs/>
            <w:sz w:val="22"/>
            <w:szCs w:val="22"/>
          </w:rPr>
          <w:t>https://www.ine.pt/xportal/xmain?xpid=INE&amp;xpgid=ine_destaques&amp;DESTAQUESdest_boui=134582847&amp;DESTAQUESmodo=2</w:t>
        </w:r>
      </w:hyperlink>
    </w:p>
  </w:footnote>
  <w:footnote w:id="4">
    <w:p w14:paraId="0BC5A0FD" w14:textId="77777777" w:rsidR="0045501A" w:rsidRPr="000A13B0" w:rsidRDefault="0045501A" w:rsidP="0045501A">
      <w:pPr>
        <w:spacing w:after="240" w:line="360" w:lineRule="exact"/>
        <w:rPr>
          <w:b w:val="0"/>
          <w:bCs/>
          <w:sz w:val="22"/>
          <w:szCs w:val="22"/>
          <w:lang w:val="en-US"/>
        </w:rPr>
      </w:pPr>
      <w:r w:rsidRPr="000A13B0">
        <w:rPr>
          <w:rStyle w:val="Refdenotaderodap"/>
          <w:b w:val="0"/>
          <w:bCs/>
          <w:sz w:val="22"/>
          <w:szCs w:val="22"/>
        </w:rPr>
        <w:footnoteRef/>
      </w:r>
      <w:r w:rsidRPr="000A13B0">
        <w:rPr>
          <w:b w:val="0"/>
          <w:bCs/>
          <w:sz w:val="22"/>
          <w:szCs w:val="22"/>
          <w:lang w:val="en-US"/>
        </w:rPr>
        <w:t xml:space="preserve"> </w:t>
      </w:r>
      <w:r w:rsidRPr="000A13B0">
        <w:rPr>
          <w:rFonts w:asciiTheme="minorBidi" w:hAnsiTheme="minorBidi" w:cstheme="minorBidi"/>
          <w:b w:val="0"/>
          <w:bCs/>
          <w:sz w:val="22"/>
          <w:szCs w:val="22"/>
          <w:lang w:val="en-US"/>
        </w:rPr>
        <w:t>Housing Learning &amp; Improvement Network -</w:t>
      </w:r>
      <w:r w:rsidRPr="000A13B0">
        <w:rPr>
          <w:rFonts w:asciiTheme="minorBidi" w:hAnsiTheme="minorBidi" w:cstheme="minorBidi"/>
          <w:b w:val="0"/>
          <w:bCs/>
          <w:i/>
          <w:iCs/>
          <w:sz w:val="22"/>
          <w:szCs w:val="22"/>
          <w:lang w:val="en-US"/>
        </w:rPr>
        <w:t xml:space="preserve"> </w:t>
      </w:r>
      <w:r w:rsidRPr="000A13B0">
        <w:rPr>
          <w:rFonts w:asciiTheme="minorBidi" w:hAnsiTheme="minorBidi" w:cstheme="minorBidi"/>
          <w:i/>
          <w:iCs/>
          <w:sz w:val="22"/>
          <w:szCs w:val="22"/>
          <w:lang w:val="en-US"/>
        </w:rPr>
        <w:t>Putting Older People First: Our vision for the next five years</w:t>
      </w:r>
      <w:r w:rsidRPr="000A13B0">
        <w:rPr>
          <w:rFonts w:asciiTheme="minorBidi" w:hAnsiTheme="minorBidi" w:cstheme="minorBidi"/>
          <w:b w:val="0"/>
          <w:bCs/>
          <w:i/>
          <w:iCs/>
          <w:sz w:val="22"/>
          <w:szCs w:val="22"/>
          <w:lang w:val="en-US"/>
        </w:rPr>
        <w:t xml:space="preserve"> - A whole system approach to meeting housing, health and wellbeing outcomes for our older populations in South West England - </w:t>
      </w:r>
      <w:r w:rsidRPr="000A13B0">
        <w:rPr>
          <w:rFonts w:asciiTheme="minorBidi" w:hAnsiTheme="minorBidi" w:cstheme="minorBidi"/>
          <w:b w:val="0"/>
          <w:bCs/>
          <w:sz w:val="22"/>
          <w:szCs w:val="22"/>
          <w:lang w:val="en-US"/>
        </w:rPr>
        <w:t>Housing Learning &amp; Improvement Network, Public Health England, 2015</w:t>
      </w:r>
    </w:p>
  </w:footnote>
  <w:footnote w:id="5">
    <w:p w14:paraId="37BDC601" w14:textId="77777777" w:rsidR="0045501A" w:rsidRPr="000A13B0" w:rsidRDefault="0045501A" w:rsidP="0045501A">
      <w:pPr>
        <w:spacing w:after="240" w:line="360" w:lineRule="exact"/>
        <w:rPr>
          <w:rFonts w:asciiTheme="minorBidi" w:hAnsiTheme="minorBidi" w:cstheme="minorBidi"/>
          <w:b w:val="0"/>
          <w:bCs/>
          <w:i/>
          <w:iCs/>
          <w:sz w:val="22"/>
          <w:szCs w:val="22"/>
          <w:lang w:val="en-US"/>
        </w:rPr>
      </w:pPr>
      <w:r w:rsidRPr="000A13B0">
        <w:rPr>
          <w:rStyle w:val="Refdenotaderodap"/>
          <w:b w:val="0"/>
          <w:bCs/>
          <w:sz w:val="22"/>
          <w:szCs w:val="22"/>
        </w:rPr>
        <w:footnoteRef/>
      </w:r>
      <w:r w:rsidRPr="000A13B0">
        <w:rPr>
          <w:b w:val="0"/>
          <w:bCs/>
          <w:sz w:val="22"/>
          <w:szCs w:val="22"/>
          <w:lang w:val="en-US"/>
        </w:rPr>
        <w:t xml:space="preserve"> </w:t>
      </w:r>
      <w:r w:rsidRPr="000A13B0">
        <w:rPr>
          <w:rFonts w:asciiTheme="minorBidi" w:hAnsiTheme="minorBidi" w:cstheme="minorBidi"/>
          <w:b w:val="0"/>
          <w:bCs/>
          <w:sz w:val="22"/>
          <w:szCs w:val="22"/>
          <w:lang w:val="en-US"/>
        </w:rPr>
        <w:t>Peabody -</w:t>
      </w:r>
      <w:r w:rsidRPr="000A13B0">
        <w:rPr>
          <w:rFonts w:asciiTheme="minorBidi" w:hAnsiTheme="minorBidi" w:cstheme="minorBidi"/>
          <w:b w:val="0"/>
          <w:bCs/>
          <w:i/>
          <w:iCs/>
          <w:sz w:val="22"/>
          <w:szCs w:val="22"/>
          <w:lang w:val="en-US"/>
        </w:rPr>
        <w:t xml:space="preserve"> </w:t>
      </w:r>
      <w:r w:rsidRPr="000A13B0">
        <w:rPr>
          <w:rFonts w:asciiTheme="minorBidi" w:hAnsiTheme="minorBidi" w:cstheme="minorBidi"/>
          <w:i/>
          <w:iCs/>
          <w:sz w:val="22"/>
          <w:szCs w:val="22"/>
          <w:lang w:val="en-US"/>
        </w:rPr>
        <w:t>Older People’s Strategy 2015-2020</w:t>
      </w:r>
      <w:r w:rsidRPr="000A13B0">
        <w:rPr>
          <w:rFonts w:asciiTheme="minorBidi" w:hAnsiTheme="minorBidi" w:cstheme="minorBidi"/>
          <w:b w:val="0"/>
          <w:bCs/>
          <w:i/>
          <w:iCs/>
          <w:sz w:val="22"/>
          <w:szCs w:val="22"/>
          <w:lang w:val="en-US"/>
        </w:rPr>
        <w:t xml:space="preserve">. </w:t>
      </w:r>
      <w:r w:rsidRPr="000A13B0">
        <w:rPr>
          <w:rFonts w:asciiTheme="minorBidi" w:hAnsiTheme="minorBidi" w:cstheme="minorBidi"/>
          <w:b w:val="0"/>
          <w:bCs/>
          <w:sz w:val="22"/>
          <w:szCs w:val="22"/>
          <w:lang w:val="en-US"/>
        </w:rPr>
        <w:t>Peabody, 2015</w:t>
      </w:r>
    </w:p>
    <w:p w14:paraId="0661E1C5" w14:textId="77777777" w:rsidR="0045501A" w:rsidRPr="0027138B" w:rsidRDefault="0045501A" w:rsidP="0045501A">
      <w:pPr>
        <w:pStyle w:val="Textodenotaderodap"/>
        <w:rPr>
          <w:lang w:val="en-US"/>
        </w:rPr>
      </w:pPr>
    </w:p>
  </w:footnote>
  <w:footnote w:id="6">
    <w:p w14:paraId="741EE807" w14:textId="4ECB1B2A" w:rsidR="0045501A" w:rsidRPr="000A13B0" w:rsidRDefault="0045501A" w:rsidP="0045501A">
      <w:pPr>
        <w:pStyle w:val="Textodenotaderodap"/>
        <w:rPr>
          <w:rFonts w:asciiTheme="minorBidi" w:hAnsiTheme="minorBidi" w:cstheme="minorBidi"/>
          <w:sz w:val="22"/>
          <w:szCs w:val="22"/>
        </w:rPr>
      </w:pPr>
      <w:r w:rsidRPr="000A13B0">
        <w:rPr>
          <w:rStyle w:val="Refdenotaderodap"/>
          <w:rFonts w:asciiTheme="minorBidi" w:hAnsiTheme="minorBidi" w:cstheme="minorBidi"/>
          <w:sz w:val="22"/>
          <w:szCs w:val="22"/>
        </w:rPr>
        <w:footnoteRef/>
      </w:r>
      <w:r w:rsidRPr="000A13B0">
        <w:rPr>
          <w:rFonts w:asciiTheme="minorBidi" w:hAnsiTheme="minorBidi" w:cstheme="minorBidi"/>
          <w:sz w:val="22"/>
          <w:szCs w:val="22"/>
        </w:rPr>
        <w:t xml:space="preserve"> </w:t>
      </w:r>
      <w:r w:rsidRPr="000A13B0">
        <w:rPr>
          <w:rFonts w:asciiTheme="minorBidi" w:hAnsiTheme="minorBidi" w:cstheme="minorBidi"/>
          <w:b/>
          <w:bCs/>
          <w:i/>
          <w:iCs/>
          <w:sz w:val="22"/>
          <w:szCs w:val="22"/>
        </w:rPr>
        <w:t>Housing our Ageing Population Panel for Innovation (HAPPI) standards</w:t>
      </w:r>
      <w:r w:rsidRPr="000A13B0">
        <w:rPr>
          <w:rFonts w:asciiTheme="minorBidi" w:hAnsiTheme="minorBidi" w:cstheme="minorBidi"/>
          <w:sz w:val="22"/>
          <w:szCs w:val="22"/>
        </w:rPr>
        <w:t>: são “novos” standards que desenvolvem a qualidade em habitação para idosos, privilegiando, designadamente, espaciosidade e flexibilidade, luz natural, varandas e outros espaços exteriores privados, conceção adaptável e preparada para a prestação de cuidados</w:t>
      </w:r>
      <w:r w:rsidR="00AE4791">
        <w:rPr>
          <w:rFonts w:asciiTheme="minorBidi" w:hAnsiTheme="minorBidi" w:cstheme="minorBidi"/>
          <w:sz w:val="22"/>
          <w:szCs w:val="22"/>
        </w:rPr>
        <w:t>; matéria esta que será abordada especificamente em outra parte do presente estudo.</w:t>
      </w:r>
    </w:p>
  </w:footnote>
  <w:footnote w:id="7">
    <w:p w14:paraId="60B84DDA" w14:textId="77777777" w:rsidR="0045501A" w:rsidRPr="000A13B0" w:rsidRDefault="0045501A" w:rsidP="0045501A">
      <w:pPr>
        <w:spacing w:after="240" w:line="360" w:lineRule="exact"/>
        <w:rPr>
          <w:rFonts w:asciiTheme="minorBidi" w:hAnsiTheme="minorBidi" w:cstheme="minorBidi"/>
          <w:b w:val="0"/>
          <w:bCs/>
          <w:i/>
          <w:iCs/>
          <w:sz w:val="22"/>
          <w:szCs w:val="22"/>
          <w:lang w:val="en-US"/>
        </w:rPr>
      </w:pPr>
      <w:r w:rsidRPr="000A13B0">
        <w:rPr>
          <w:rStyle w:val="Refdenotaderodap"/>
          <w:b w:val="0"/>
          <w:bCs/>
          <w:sz w:val="22"/>
          <w:szCs w:val="22"/>
        </w:rPr>
        <w:footnoteRef/>
      </w:r>
      <w:r w:rsidRPr="000A13B0">
        <w:rPr>
          <w:b w:val="0"/>
          <w:bCs/>
          <w:sz w:val="22"/>
          <w:szCs w:val="22"/>
          <w:lang w:val="en-US"/>
        </w:rPr>
        <w:t xml:space="preserve"> </w:t>
      </w:r>
      <w:r w:rsidRPr="000A13B0">
        <w:rPr>
          <w:rFonts w:asciiTheme="minorBidi" w:hAnsiTheme="minorBidi" w:cstheme="minorBidi"/>
          <w:b w:val="0"/>
          <w:bCs/>
          <w:i/>
          <w:iCs/>
          <w:sz w:val="22"/>
          <w:szCs w:val="22"/>
          <w:lang w:val="en-US"/>
        </w:rPr>
        <w:t xml:space="preserve">Ältere Menschen - </w:t>
      </w:r>
      <w:r w:rsidRPr="000A13B0">
        <w:rPr>
          <w:rFonts w:asciiTheme="minorBidi" w:hAnsiTheme="minorBidi" w:cstheme="minorBidi"/>
          <w:i/>
          <w:iCs/>
          <w:sz w:val="22"/>
          <w:szCs w:val="22"/>
          <w:lang w:val="en-US"/>
        </w:rPr>
        <w:t>A new culture of ageing MI. Images of ageing in society - Findings and recommendations of the Sixth German Government Report on the Elderly.</w:t>
      </w:r>
      <w:r w:rsidRPr="000A13B0">
        <w:rPr>
          <w:rFonts w:asciiTheme="minorBidi" w:hAnsiTheme="minorBidi" w:cstheme="minorBidi"/>
          <w:b w:val="0"/>
          <w:bCs/>
          <w:i/>
          <w:iCs/>
          <w:sz w:val="22"/>
          <w:szCs w:val="22"/>
          <w:lang w:val="en-US"/>
        </w:rPr>
        <w:t xml:space="preserve"> 2011</w:t>
      </w:r>
    </w:p>
    <w:p w14:paraId="198F8109" w14:textId="77777777" w:rsidR="0045501A" w:rsidRPr="00D12B32" w:rsidRDefault="0045501A" w:rsidP="0045501A">
      <w:pPr>
        <w:pStyle w:val="Textodenotaderodap"/>
        <w:rPr>
          <w:lang w:val="en-US"/>
        </w:rPr>
      </w:pPr>
    </w:p>
  </w:footnote>
  <w:footnote w:id="8">
    <w:p w14:paraId="3155EBC5" w14:textId="77777777" w:rsidR="0045501A" w:rsidRPr="000A13B0" w:rsidRDefault="0045501A" w:rsidP="0045501A">
      <w:pPr>
        <w:spacing w:after="240" w:line="360" w:lineRule="exact"/>
        <w:rPr>
          <w:rFonts w:asciiTheme="minorBidi" w:hAnsiTheme="minorBidi" w:cstheme="minorBidi"/>
          <w:b w:val="0"/>
          <w:bCs/>
          <w:i/>
          <w:iCs/>
          <w:sz w:val="22"/>
          <w:szCs w:val="22"/>
          <w:lang w:val="en-US"/>
        </w:rPr>
      </w:pPr>
      <w:r w:rsidRPr="000A13B0">
        <w:rPr>
          <w:rStyle w:val="Refdenotaderodap"/>
          <w:b w:val="0"/>
          <w:bCs/>
          <w:sz w:val="22"/>
          <w:szCs w:val="22"/>
        </w:rPr>
        <w:footnoteRef/>
      </w:r>
      <w:r w:rsidRPr="000A13B0">
        <w:rPr>
          <w:b w:val="0"/>
          <w:bCs/>
          <w:sz w:val="22"/>
          <w:szCs w:val="22"/>
          <w:lang w:val="en-US"/>
        </w:rPr>
        <w:t xml:space="preserve"> </w:t>
      </w:r>
      <w:r w:rsidR="00000000">
        <w:fldChar w:fldCharType="begin"/>
      </w:r>
      <w:r w:rsidR="00000000" w:rsidRPr="009B13EB">
        <w:rPr>
          <w:lang w:val="en-US"/>
        </w:rPr>
        <w:instrText>HYPERLINK "http://www.utsandiego.com/staff/roger-showley/"</w:instrText>
      </w:r>
      <w:r w:rsidR="00000000">
        <w:fldChar w:fldCharType="separate"/>
      </w:r>
      <w:r w:rsidRPr="000A13B0">
        <w:rPr>
          <w:rFonts w:asciiTheme="minorBidi" w:hAnsiTheme="minorBidi" w:cstheme="minorBidi"/>
          <w:b w:val="0"/>
          <w:bCs/>
          <w:i/>
          <w:iCs/>
          <w:sz w:val="22"/>
          <w:szCs w:val="22"/>
          <w:lang w:val="en-US"/>
        </w:rPr>
        <w:t>Roger Showley</w:t>
      </w:r>
      <w:r w:rsidR="00000000">
        <w:rPr>
          <w:rFonts w:asciiTheme="minorBidi" w:hAnsiTheme="minorBidi" w:cstheme="minorBidi"/>
          <w:b w:val="0"/>
          <w:bCs/>
          <w:i/>
          <w:iCs/>
          <w:sz w:val="22"/>
          <w:szCs w:val="22"/>
          <w:lang w:val="en-US"/>
        </w:rPr>
        <w:fldChar w:fldCharType="end"/>
      </w:r>
      <w:r w:rsidRPr="000A13B0">
        <w:rPr>
          <w:rFonts w:asciiTheme="minorBidi" w:hAnsiTheme="minorBidi" w:cstheme="minorBidi"/>
          <w:b w:val="0"/>
          <w:bCs/>
          <w:i/>
          <w:iCs/>
          <w:sz w:val="22"/>
          <w:szCs w:val="22"/>
          <w:lang w:val="en-US"/>
        </w:rPr>
        <w:t xml:space="preserve"> - </w:t>
      </w:r>
      <w:r w:rsidRPr="000A13B0">
        <w:rPr>
          <w:rFonts w:asciiTheme="minorBidi" w:hAnsiTheme="minorBidi" w:cstheme="minorBidi"/>
          <w:i/>
          <w:iCs/>
          <w:sz w:val="22"/>
          <w:szCs w:val="22"/>
          <w:lang w:val="en-US"/>
        </w:rPr>
        <w:t>U.S. overbuilt in big houses, planners find 40 million houses too many - one explanation for falling prices</w:t>
      </w:r>
      <w:r w:rsidRPr="000A13B0">
        <w:rPr>
          <w:rFonts w:asciiTheme="minorBidi" w:hAnsiTheme="minorBidi" w:cstheme="minorBidi"/>
          <w:b w:val="0"/>
          <w:bCs/>
          <w:i/>
          <w:iCs/>
          <w:sz w:val="22"/>
          <w:szCs w:val="22"/>
          <w:lang w:val="en-US"/>
        </w:rPr>
        <w:t>, U T San Diego Business, 2 fevereiro 2012.</w:t>
      </w:r>
    </w:p>
    <w:p w14:paraId="4842B291" w14:textId="77777777" w:rsidR="0045501A" w:rsidRPr="0027138B" w:rsidRDefault="0045501A" w:rsidP="0045501A">
      <w:pPr>
        <w:pStyle w:val="Textodenotaderodap"/>
        <w:rPr>
          <w:lang w:val="en-US"/>
        </w:rPr>
      </w:pPr>
    </w:p>
  </w:footnote>
  <w:footnote w:id="9">
    <w:p w14:paraId="41C941E3" w14:textId="3349AB1F" w:rsidR="0045501A" w:rsidRPr="000A13B0" w:rsidRDefault="0045501A" w:rsidP="0045501A">
      <w:pPr>
        <w:spacing w:after="240" w:line="360" w:lineRule="exact"/>
        <w:rPr>
          <w:rFonts w:asciiTheme="minorBidi" w:hAnsiTheme="minorBidi" w:cstheme="minorBidi"/>
          <w:b w:val="0"/>
          <w:bCs/>
          <w:i/>
          <w:iCs/>
          <w:sz w:val="22"/>
          <w:szCs w:val="22"/>
          <w:lang w:val="en-US"/>
        </w:rPr>
      </w:pPr>
      <w:r w:rsidRPr="000A13B0">
        <w:rPr>
          <w:rStyle w:val="Refdenotaderodap"/>
          <w:b w:val="0"/>
          <w:bCs/>
          <w:sz w:val="22"/>
          <w:szCs w:val="22"/>
        </w:rPr>
        <w:footnoteRef/>
      </w:r>
      <w:r w:rsidRPr="000A13B0">
        <w:rPr>
          <w:b w:val="0"/>
          <w:bCs/>
          <w:sz w:val="22"/>
          <w:szCs w:val="22"/>
          <w:lang w:val="en-US"/>
        </w:rPr>
        <w:t xml:space="preserve"> </w:t>
      </w:r>
      <w:r w:rsidRPr="000A13B0">
        <w:rPr>
          <w:rFonts w:asciiTheme="minorBidi" w:hAnsiTheme="minorBidi" w:cstheme="minorBidi"/>
          <w:b w:val="0"/>
          <w:bCs/>
          <w:i/>
          <w:iCs/>
          <w:sz w:val="22"/>
          <w:szCs w:val="22"/>
          <w:lang w:val="en-US"/>
        </w:rPr>
        <w:t xml:space="preserve">Jack Silverstein - </w:t>
      </w:r>
      <w:r w:rsidRPr="000A13B0">
        <w:rPr>
          <w:rFonts w:asciiTheme="minorBidi" w:hAnsiTheme="minorBidi" w:cstheme="minorBidi"/>
          <w:i/>
          <w:iCs/>
          <w:sz w:val="22"/>
          <w:szCs w:val="22"/>
          <w:lang w:val="en-US"/>
        </w:rPr>
        <w:t>The new opportunity in intergenerational living (HubSpot)</w:t>
      </w:r>
      <w:r w:rsidRPr="000A13B0">
        <w:rPr>
          <w:rFonts w:asciiTheme="minorBidi" w:hAnsiTheme="minorBidi" w:cstheme="minorBidi"/>
          <w:b w:val="0"/>
          <w:bCs/>
          <w:i/>
          <w:iCs/>
          <w:sz w:val="22"/>
          <w:szCs w:val="22"/>
          <w:lang w:val="en-US"/>
        </w:rPr>
        <w:t xml:space="preserve"> - Senior Housing News (</w:t>
      </w:r>
      <w:r w:rsidRPr="000A13B0">
        <w:rPr>
          <w:rFonts w:asciiTheme="minorBidi" w:hAnsiTheme="minorBidi" w:cstheme="minorBidi"/>
          <w:b w:val="0"/>
          <w:bCs/>
          <w:i/>
          <w:iCs/>
          <w:sz w:val="22"/>
          <w:szCs w:val="22"/>
          <w:lang w:val="en-US"/>
        </w:rPr>
        <w:t>relatório), 20 janeiro 2020.</w:t>
      </w:r>
    </w:p>
    <w:p w14:paraId="60F179CE" w14:textId="77777777" w:rsidR="0045501A" w:rsidRPr="0027138B" w:rsidRDefault="0045501A" w:rsidP="0045501A">
      <w:pPr>
        <w:pStyle w:val="Textodenotaderodap"/>
        <w:rPr>
          <w:lang w:val="en-US"/>
        </w:rPr>
      </w:pPr>
    </w:p>
  </w:footnote>
  <w:footnote w:id="10">
    <w:p w14:paraId="2ADAB399" w14:textId="77777777" w:rsidR="0045501A" w:rsidRPr="000A13B0" w:rsidRDefault="0045501A" w:rsidP="0045501A">
      <w:pPr>
        <w:spacing w:after="240" w:line="360" w:lineRule="exact"/>
        <w:rPr>
          <w:rFonts w:asciiTheme="minorBidi" w:hAnsiTheme="minorBidi" w:cstheme="minorBidi"/>
          <w:b w:val="0"/>
          <w:bCs/>
          <w:i/>
          <w:iCs/>
          <w:sz w:val="24"/>
          <w:szCs w:val="24"/>
          <w:lang w:val="en-US"/>
        </w:rPr>
      </w:pPr>
      <w:r w:rsidRPr="000A13B0">
        <w:rPr>
          <w:rStyle w:val="Refdenotaderodap"/>
          <w:b w:val="0"/>
          <w:bCs/>
        </w:rPr>
        <w:footnoteRef/>
      </w:r>
      <w:r w:rsidRPr="000A13B0">
        <w:rPr>
          <w:b w:val="0"/>
          <w:bCs/>
          <w:lang w:val="en-US"/>
        </w:rPr>
        <w:t xml:space="preserve"> </w:t>
      </w:r>
      <w:r w:rsidRPr="000A13B0">
        <w:rPr>
          <w:rFonts w:asciiTheme="minorBidi" w:hAnsiTheme="minorBidi" w:cstheme="minorBidi"/>
          <w:b w:val="0"/>
          <w:bCs/>
          <w:i/>
          <w:iCs/>
          <w:sz w:val="24"/>
          <w:szCs w:val="24"/>
          <w:lang w:val="en-US"/>
        </w:rPr>
        <w:t xml:space="preserve">Valerie Arko  - </w:t>
      </w:r>
      <w:r w:rsidRPr="000A13B0">
        <w:rPr>
          <w:rFonts w:asciiTheme="minorBidi" w:hAnsiTheme="minorBidi" w:cstheme="minorBidi"/>
          <w:i/>
          <w:iCs/>
          <w:sz w:val="24"/>
          <w:szCs w:val="24"/>
          <w:lang w:val="en-US"/>
        </w:rPr>
        <w:t xml:space="preserve">The Active Adult Opportunity in Europe Bringing America’s Popular Concept Overseas - </w:t>
      </w:r>
      <w:r w:rsidRPr="000A13B0">
        <w:rPr>
          <w:rFonts w:asciiTheme="minorBidi" w:hAnsiTheme="minorBidi" w:cstheme="minorBidi"/>
          <w:i/>
          <w:iCs/>
          <w:sz w:val="24"/>
          <w:szCs w:val="24"/>
          <w:lang w:val="en-US"/>
        </w:rPr>
        <w:t>Ambera</w:t>
      </w:r>
      <w:r w:rsidRPr="000A13B0">
        <w:rPr>
          <w:rFonts w:asciiTheme="minorBidi" w:hAnsiTheme="minorBidi" w:cstheme="minorBidi"/>
          <w:b w:val="0"/>
          <w:bCs/>
          <w:i/>
          <w:iCs/>
          <w:sz w:val="24"/>
          <w:szCs w:val="24"/>
          <w:lang w:val="en-US"/>
        </w:rPr>
        <w:t>, [White Paper] Senior Housing News. 29 maio 2019.</w:t>
      </w:r>
    </w:p>
    <w:p w14:paraId="2328AD4E" w14:textId="77777777" w:rsidR="0045501A" w:rsidRPr="0027138B" w:rsidRDefault="0045501A" w:rsidP="0045501A">
      <w:pPr>
        <w:pStyle w:val="Textodenotaderodap"/>
        <w:rPr>
          <w:lang w:val="en-US"/>
        </w:rPr>
      </w:pPr>
    </w:p>
  </w:footnote>
  <w:footnote w:id="11">
    <w:p w14:paraId="6A8D5011" w14:textId="77777777" w:rsidR="0045501A" w:rsidRPr="000A13B0" w:rsidRDefault="0045501A" w:rsidP="0045501A">
      <w:pPr>
        <w:spacing w:after="240"/>
        <w:rPr>
          <w:rFonts w:asciiTheme="minorBidi" w:hAnsiTheme="minorBidi" w:cstheme="minorBidi"/>
          <w:b w:val="0"/>
          <w:bCs/>
          <w:i/>
          <w:iCs/>
          <w:sz w:val="22"/>
          <w:szCs w:val="22"/>
          <w:lang w:val="en-US"/>
        </w:rPr>
      </w:pPr>
      <w:r w:rsidRPr="000A13B0">
        <w:rPr>
          <w:rStyle w:val="Refdenotaderodap"/>
          <w:b w:val="0"/>
          <w:bCs/>
          <w:sz w:val="22"/>
          <w:szCs w:val="22"/>
        </w:rPr>
        <w:footnoteRef/>
      </w:r>
      <w:r w:rsidRPr="000A13B0">
        <w:rPr>
          <w:b w:val="0"/>
          <w:bCs/>
          <w:sz w:val="22"/>
          <w:szCs w:val="22"/>
          <w:lang w:val="en-US"/>
        </w:rPr>
        <w:t xml:space="preserve"> </w:t>
      </w:r>
      <w:r w:rsidRPr="000A13B0">
        <w:rPr>
          <w:rFonts w:asciiTheme="minorBidi" w:hAnsiTheme="minorBidi" w:cstheme="minorBidi"/>
          <w:b w:val="0"/>
          <w:bCs/>
          <w:i/>
          <w:iCs/>
          <w:sz w:val="22"/>
          <w:szCs w:val="22"/>
          <w:lang w:val="en-US"/>
        </w:rPr>
        <w:t xml:space="preserve">Garry Lee - </w:t>
      </w:r>
      <w:r w:rsidRPr="000A13B0">
        <w:rPr>
          <w:rFonts w:asciiTheme="minorBidi" w:hAnsiTheme="minorBidi" w:cstheme="minorBidi"/>
          <w:i/>
          <w:iCs/>
          <w:sz w:val="22"/>
          <w:szCs w:val="22"/>
          <w:lang w:val="en-US"/>
        </w:rPr>
        <w:t>HAPPI 3 ‘Housing our Ageing Population: Positive Ideas’</w:t>
      </w:r>
      <w:r w:rsidRPr="000A13B0">
        <w:rPr>
          <w:rFonts w:asciiTheme="minorBidi" w:hAnsiTheme="minorBidi" w:cstheme="minorBidi"/>
          <w:b w:val="0"/>
          <w:bCs/>
          <w:i/>
          <w:iCs/>
          <w:sz w:val="22"/>
          <w:szCs w:val="22"/>
          <w:lang w:val="en-US"/>
        </w:rPr>
        <w:t xml:space="preserve"> – All Party Parliamentary Group on Housing and Care for Older People Report, Briefing 16/30 July 2016, APSE membership resources.</w:t>
      </w:r>
    </w:p>
    <w:p w14:paraId="4A4587FF" w14:textId="77777777" w:rsidR="0045501A" w:rsidRPr="0027138B" w:rsidRDefault="0045501A" w:rsidP="0045501A">
      <w:pPr>
        <w:pStyle w:val="Textodenotaderodap"/>
        <w:rPr>
          <w:lang w:val="en-US"/>
        </w:rPr>
      </w:pPr>
    </w:p>
  </w:footnote>
  <w:footnote w:id="12">
    <w:p w14:paraId="687F2A16" w14:textId="77777777" w:rsidR="0045501A" w:rsidRPr="000A13B0" w:rsidRDefault="0045501A" w:rsidP="0045501A">
      <w:pPr>
        <w:spacing w:after="240"/>
        <w:rPr>
          <w:rFonts w:asciiTheme="minorBidi" w:hAnsiTheme="minorBidi" w:cstheme="minorBidi"/>
          <w:b w:val="0"/>
          <w:bCs/>
          <w:sz w:val="22"/>
          <w:szCs w:val="22"/>
          <w:lang w:val="en-US"/>
        </w:rPr>
      </w:pPr>
      <w:r w:rsidRPr="000A13B0">
        <w:rPr>
          <w:rStyle w:val="Refdenotaderodap"/>
          <w:b w:val="0"/>
          <w:bCs/>
          <w:sz w:val="22"/>
          <w:szCs w:val="22"/>
        </w:rPr>
        <w:footnoteRef/>
      </w:r>
      <w:r w:rsidRPr="000A13B0">
        <w:rPr>
          <w:b w:val="0"/>
          <w:bCs/>
          <w:sz w:val="22"/>
          <w:szCs w:val="22"/>
          <w:lang w:val="en-US"/>
        </w:rPr>
        <w:t xml:space="preserve"> </w:t>
      </w:r>
      <w:r w:rsidRPr="000A13B0">
        <w:rPr>
          <w:rFonts w:asciiTheme="minorBidi" w:hAnsiTheme="minorBidi" w:cstheme="minorBidi"/>
          <w:b w:val="0"/>
          <w:bCs/>
          <w:sz w:val="22"/>
          <w:szCs w:val="22"/>
          <w:lang w:val="en-US"/>
        </w:rPr>
        <w:t>Ambera -</w:t>
      </w:r>
      <w:r w:rsidRPr="000A13B0">
        <w:rPr>
          <w:rFonts w:asciiTheme="minorBidi" w:hAnsiTheme="minorBidi" w:cstheme="minorBidi"/>
          <w:b w:val="0"/>
          <w:bCs/>
          <w:i/>
          <w:iCs/>
          <w:sz w:val="22"/>
          <w:szCs w:val="22"/>
          <w:lang w:val="en-US"/>
        </w:rPr>
        <w:t xml:space="preserve"> </w:t>
      </w:r>
      <w:r w:rsidRPr="000A13B0">
        <w:rPr>
          <w:rFonts w:asciiTheme="minorBidi" w:hAnsiTheme="minorBidi" w:cstheme="minorBidi"/>
          <w:i/>
          <w:iCs/>
          <w:sz w:val="22"/>
          <w:szCs w:val="22"/>
          <w:lang w:val="en-US"/>
        </w:rPr>
        <w:t>Resident stories from the miniature Ambera in Norway</w:t>
      </w:r>
      <w:r w:rsidRPr="000A13B0">
        <w:rPr>
          <w:rFonts w:asciiTheme="minorBidi" w:hAnsiTheme="minorBidi" w:cstheme="minorBidi"/>
          <w:b w:val="0"/>
          <w:bCs/>
          <w:i/>
          <w:iCs/>
          <w:sz w:val="22"/>
          <w:szCs w:val="22"/>
          <w:lang w:val="en-US"/>
        </w:rPr>
        <w:t xml:space="preserve"> </w:t>
      </w:r>
      <w:r w:rsidRPr="000A13B0">
        <w:rPr>
          <w:rFonts w:asciiTheme="minorBidi" w:hAnsiTheme="minorBidi" w:cstheme="minorBidi"/>
          <w:b w:val="0"/>
          <w:bCs/>
          <w:sz w:val="22"/>
          <w:szCs w:val="22"/>
          <w:lang w:val="en-US"/>
        </w:rPr>
        <w:t>- Doyén - Residents share their experiences after two years at Doyén Eidsvoll, Ambera, 2019, 18.01.2019 Ambera pdf</w:t>
      </w:r>
    </w:p>
    <w:p w14:paraId="717E6FC5" w14:textId="77777777" w:rsidR="0045501A" w:rsidRPr="0027138B" w:rsidRDefault="0045501A" w:rsidP="0045501A">
      <w:pPr>
        <w:pStyle w:val="Textodenotaderodap"/>
        <w:rPr>
          <w:lang w:val="en-US"/>
        </w:rPr>
      </w:pPr>
    </w:p>
  </w:footnote>
  <w:footnote w:id="13">
    <w:p w14:paraId="1A92DA58" w14:textId="77777777" w:rsidR="0045501A" w:rsidRPr="000A13B0" w:rsidRDefault="0045501A" w:rsidP="0045501A">
      <w:pPr>
        <w:spacing w:after="240"/>
        <w:rPr>
          <w:rFonts w:asciiTheme="minorBidi" w:hAnsiTheme="minorBidi" w:cstheme="minorBidi"/>
          <w:b w:val="0"/>
          <w:bCs/>
          <w:sz w:val="22"/>
          <w:szCs w:val="22"/>
          <w:lang w:val="en-US"/>
        </w:rPr>
      </w:pPr>
      <w:r w:rsidRPr="000A13B0">
        <w:rPr>
          <w:rStyle w:val="Refdenotaderodap"/>
          <w:b w:val="0"/>
          <w:bCs/>
          <w:sz w:val="22"/>
          <w:szCs w:val="22"/>
        </w:rPr>
        <w:footnoteRef/>
      </w:r>
      <w:r w:rsidRPr="000A13B0">
        <w:rPr>
          <w:b w:val="0"/>
          <w:bCs/>
          <w:sz w:val="22"/>
          <w:szCs w:val="22"/>
          <w:lang w:val="en-US"/>
        </w:rPr>
        <w:t xml:space="preserve"> </w:t>
      </w:r>
      <w:r w:rsidRPr="000A13B0">
        <w:rPr>
          <w:rFonts w:asciiTheme="minorBidi" w:hAnsiTheme="minorBidi" w:cstheme="minorBidi"/>
          <w:b w:val="0"/>
          <w:bCs/>
          <w:sz w:val="22"/>
          <w:szCs w:val="22"/>
          <w:lang w:val="en-US"/>
        </w:rPr>
        <w:t>Laura Gardiner -</w:t>
      </w:r>
      <w:r w:rsidRPr="000A13B0">
        <w:rPr>
          <w:rFonts w:asciiTheme="minorBidi" w:hAnsiTheme="minorBidi" w:cstheme="minorBidi"/>
          <w:b w:val="0"/>
          <w:bCs/>
          <w:i/>
          <w:iCs/>
          <w:sz w:val="22"/>
          <w:szCs w:val="22"/>
          <w:lang w:val="en-US"/>
        </w:rPr>
        <w:t xml:space="preserve"> </w:t>
      </w:r>
      <w:r w:rsidRPr="000A13B0">
        <w:rPr>
          <w:rFonts w:asciiTheme="minorBidi" w:hAnsiTheme="minorBidi" w:cstheme="minorBidi"/>
          <w:i/>
          <w:iCs/>
          <w:sz w:val="22"/>
          <w:szCs w:val="22"/>
          <w:lang w:val="en-US"/>
        </w:rPr>
        <w:t>The million dollar be-question Inheritances, gifts, and their implications for generational living standards</w:t>
      </w:r>
      <w:r w:rsidRPr="000A13B0">
        <w:rPr>
          <w:rFonts w:asciiTheme="minorBidi" w:hAnsiTheme="minorBidi" w:cstheme="minorBidi"/>
          <w:b w:val="0"/>
          <w:bCs/>
          <w:i/>
          <w:iCs/>
          <w:sz w:val="22"/>
          <w:szCs w:val="22"/>
          <w:lang w:val="en-US"/>
        </w:rPr>
        <w:t xml:space="preserve">, </w:t>
      </w:r>
      <w:r w:rsidRPr="000A13B0">
        <w:rPr>
          <w:rFonts w:asciiTheme="minorBidi" w:hAnsiTheme="minorBidi" w:cstheme="minorBidi"/>
          <w:b w:val="0"/>
          <w:bCs/>
          <w:sz w:val="22"/>
          <w:szCs w:val="22"/>
          <w:lang w:val="en-US"/>
        </w:rPr>
        <w:t xml:space="preserve">December 2017 </w:t>
      </w:r>
      <w:r w:rsidRPr="000A13B0">
        <w:rPr>
          <w:rFonts w:asciiTheme="minorBidi" w:hAnsiTheme="minorBidi" w:cstheme="minorBidi"/>
          <w:b w:val="0"/>
          <w:bCs/>
          <w:sz w:val="22"/>
          <w:szCs w:val="22"/>
          <w:lang w:val="en-US"/>
        </w:rPr>
        <w:t>intergencommission.org@resfoundation</w:t>
      </w:r>
    </w:p>
    <w:p w14:paraId="0ECF2C87" w14:textId="77777777" w:rsidR="0045501A" w:rsidRPr="0027138B" w:rsidRDefault="0045501A" w:rsidP="0045501A">
      <w:pPr>
        <w:pStyle w:val="Textodenotaderodap"/>
        <w:rPr>
          <w:lang w:val="en-US"/>
        </w:rPr>
      </w:pPr>
    </w:p>
  </w:footnote>
  <w:footnote w:id="14">
    <w:p w14:paraId="3CEBE041" w14:textId="77777777" w:rsidR="0045501A" w:rsidRPr="000A13B0" w:rsidRDefault="0045501A" w:rsidP="0045501A">
      <w:pPr>
        <w:spacing w:before="120" w:after="240" w:line="360" w:lineRule="exact"/>
        <w:rPr>
          <w:b w:val="0"/>
          <w:bCs/>
          <w:sz w:val="22"/>
          <w:szCs w:val="22"/>
          <w:lang w:val="en-US"/>
        </w:rPr>
      </w:pPr>
      <w:r w:rsidRPr="000A13B0">
        <w:rPr>
          <w:rStyle w:val="Refdenotaderodap"/>
          <w:b w:val="0"/>
          <w:bCs/>
          <w:sz w:val="22"/>
          <w:szCs w:val="22"/>
        </w:rPr>
        <w:footnoteRef/>
      </w:r>
      <w:r w:rsidRPr="000A13B0">
        <w:rPr>
          <w:b w:val="0"/>
          <w:bCs/>
          <w:sz w:val="22"/>
          <w:szCs w:val="22"/>
          <w:lang w:val="en-US"/>
        </w:rPr>
        <w:t xml:space="preserve"> </w:t>
      </w:r>
      <w:r w:rsidRPr="000A13B0">
        <w:rPr>
          <w:rFonts w:asciiTheme="minorBidi" w:hAnsiTheme="minorBidi" w:cstheme="minorBidi"/>
          <w:b w:val="0"/>
          <w:bCs/>
          <w:sz w:val="22"/>
          <w:szCs w:val="22"/>
          <w:lang w:val="en-US"/>
        </w:rPr>
        <w:t xml:space="preserve">James Parkinson, Will Hunter, Matthew </w:t>
      </w:r>
      <w:r w:rsidRPr="000A13B0">
        <w:rPr>
          <w:rFonts w:asciiTheme="minorBidi" w:hAnsiTheme="minorBidi" w:cstheme="minorBidi"/>
          <w:b w:val="0"/>
          <w:bCs/>
          <w:sz w:val="22"/>
          <w:szCs w:val="22"/>
          <w:lang w:val="en-US"/>
        </w:rPr>
        <w:t xml:space="preserve">Barac - </w:t>
      </w:r>
      <w:r w:rsidRPr="000A13B0">
        <w:rPr>
          <w:rFonts w:asciiTheme="minorBidi" w:hAnsiTheme="minorBidi" w:cstheme="minorBidi"/>
          <w:i/>
          <w:iCs/>
          <w:sz w:val="22"/>
          <w:szCs w:val="22"/>
          <w:lang w:val="en-US"/>
        </w:rPr>
        <w:t>Silver linings The active third age and the city</w:t>
      </w:r>
      <w:r w:rsidRPr="000A13B0">
        <w:rPr>
          <w:rFonts w:asciiTheme="minorBidi" w:hAnsiTheme="minorBidi" w:cstheme="minorBidi"/>
          <w:b w:val="0"/>
          <w:bCs/>
          <w:sz w:val="22"/>
          <w:szCs w:val="22"/>
          <w:lang w:val="en-US"/>
        </w:rPr>
        <w:t xml:space="preserve">. Building Futures - RIBA 2013. </w:t>
      </w:r>
      <w:hyperlink r:id="rId2" w:history="1">
        <w:r w:rsidRPr="000A13B0">
          <w:rPr>
            <w:rFonts w:asciiTheme="minorBidi" w:hAnsiTheme="minorBidi" w:cstheme="minorBidi"/>
            <w:b w:val="0"/>
            <w:bCs/>
            <w:sz w:val="22"/>
            <w:szCs w:val="22"/>
            <w:lang w:val="en-US"/>
          </w:rPr>
          <w:t>www.seniorhousingnews.com</w:t>
        </w:r>
      </w:hyperlink>
    </w:p>
  </w:footnote>
  <w:footnote w:id="15">
    <w:p w14:paraId="4006F3B5" w14:textId="77777777" w:rsidR="0045501A" w:rsidRPr="00AE4791" w:rsidRDefault="0045501A" w:rsidP="0045501A">
      <w:pPr>
        <w:spacing w:before="120" w:after="240" w:line="360" w:lineRule="exact"/>
        <w:rPr>
          <w:rFonts w:asciiTheme="minorBidi" w:hAnsiTheme="minorBidi" w:cstheme="minorBidi"/>
          <w:b w:val="0"/>
          <w:bCs/>
          <w:sz w:val="22"/>
          <w:szCs w:val="22"/>
          <w:lang w:val="en-US"/>
        </w:rPr>
      </w:pPr>
      <w:r w:rsidRPr="00AE4791">
        <w:rPr>
          <w:rStyle w:val="Refdenotaderodap"/>
          <w:b w:val="0"/>
          <w:bCs/>
          <w:sz w:val="22"/>
          <w:szCs w:val="22"/>
        </w:rPr>
        <w:footnoteRef/>
      </w:r>
      <w:r w:rsidRPr="00AE4791">
        <w:rPr>
          <w:b w:val="0"/>
          <w:bCs/>
          <w:sz w:val="22"/>
          <w:szCs w:val="22"/>
          <w:lang w:val="en-US"/>
        </w:rPr>
        <w:t xml:space="preserve"> </w:t>
      </w:r>
      <w:r w:rsidRPr="00AE4791">
        <w:rPr>
          <w:rFonts w:asciiTheme="minorBidi" w:hAnsiTheme="minorBidi" w:cstheme="minorBidi"/>
          <w:b w:val="0"/>
          <w:bCs/>
          <w:sz w:val="22"/>
          <w:szCs w:val="22"/>
          <w:lang w:val="en-US"/>
        </w:rPr>
        <w:t xml:space="preserve">Senior Housing News (SHN) - </w:t>
      </w:r>
      <w:r w:rsidRPr="00AE4791">
        <w:rPr>
          <w:rFonts w:asciiTheme="minorBidi" w:hAnsiTheme="minorBidi" w:cstheme="minorBidi"/>
          <w:i/>
          <w:iCs/>
          <w:sz w:val="22"/>
          <w:szCs w:val="22"/>
          <w:lang w:val="en-US"/>
        </w:rPr>
        <w:t>The Senior Living Smart Home Revolution</w:t>
      </w:r>
      <w:r w:rsidRPr="00AE4791">
        <w:rPr>
          <w:rFonts w:asciiTheme="minorBidi" w:hAnsiTheme="minorBidi" w:cstheme="minorBidi"/>
          <w:b w:val="0"/>
          <w:bCs/>
          <w:sz w:val="22"/>
          <w:szCs w:val="22"/>
          <w:lang w:val="en-US"/>
        </w:rPr>
        <w:t xml:space="preserve"> . info@seniorhousingnews.com | 312.268.2420 | seniorhousingnews.com</w:t>
      </w:r>
    </w:p>
    <w:p w14:paraId="65C03547" w14:textId="77777777" w:rsidR="0045501A" w:rsidRPr="001B202F" w:rsidRDefault="0045501A" w:rsidP="0045501A">
      <w:pPr>
        <w:pStyle w:val="Textodenotaderodap"/>
        <w:rPr>
          <w:lang w:val="en-US"/>
        </w:rPr>
      </w:pPr>
      <w:r w:rsidRPr="001B202F">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66D8F"/>
    <w:multiLevelType w:val="hybridMultilevel"/>
    <w:tmpl w:val="AF304AA8"/>
    <w:lvl w:ilvl="0" w:tplc="04090005">
      <w:start w:val="1"/>
      <w:numFmt w:val="bullet"/>
      <w:lvlText w:val=""/>
      <w:lvlJc w:val="left"/>
      <w:pPr>
        <w:ind w:left="1429" w:hanging="360"/>
      </w:pPr>
      <w:rPr>
        <w:rFonts w:ascii="Wingdings" w:hAnsi="Wingdings" w:hint="default"/>
      </w:rPr>
    </w:lvl>
    <w:lvl w:ilvl="1" w:tplc="08160003" w:tentative="1">
      <w:start w:val="1"/>
      <w:numFmt w:val="bullet"/>
      <w:lvlText w:val="o"/>
      <w:lvlJc w:val="left"/>
      <w:pPr>
        <w:ind w:left="2149" w:hanging="360"/>
      </w:pPr>
      <w:rPr>
        <w:rFonts w:ascii="Courier New" w:hAnsi="Courier New" w:cs="Courier New" w:hint="default"/>
      </w:rPr>
    </w:lvl>
    <w:lvl w:ilvl="2" w:tplc="08160005" w:tentative="1">
      <w:start w:val="1"/>
      <w:numFmt w:val="bullet"/>
      <w:lvlText w:val=""/>
      <w:lvlJc w:val="left"/>
      <w:pPr>
        <w:ind w:left="2869" w:hanging="360"/>
      </w:pPr>
      <w:rPr>
        <w:rFonts w:ascii="Wingdings" w:hAnsi="Wingdings" w:hint="default"/>
      </w:rPr>
    </w:lvl>
    <w:lvl w:ilvl="3" w:tplc="08160001" w:tentative="1">
      <w:start w:val="1"/>
      <w:numFmt w:val="bullet"/>
      <w:lvlText w:val=""/>
      <w:lvlJc w:val="left"/>
      <w:pPr>
        <w:ind w:left="3589" w:hanging="360"/>
      </w:pPr>
      <w:rPr>
        <w:rFonts w:ascii="Symbol" w:hAnsi="Symbol" w:hint="default"/>
      </w:rPr>
    </w:lvl>
    <w:lvl w:ilvl="4" w:tplc="08160003" w:tentative="1">
      <w:start w:val="1"/>
      <w:numFmt w:val="bullet"/>
      <w:lvlText w:val="o"/>
      <w:lvlJc w:val="left"/>
      <w:pPr>
        <w:ind w:left="4309" w:hanging="360"/>
      </w:pPr>
      <w:rPr>
        <w:rFonts w:ascii="Courier New" w:hAnsi="Courier New" w:cs="Courier New" w:hint="default"/>
      </w:rPr>
    </w:lvl>
    <w:lvl w:ilvl="5" w:tplc="08160005" w:tentative="1">
      <w:start w:val="1"/>
      <w:numFmt w:val="bullet"/>
      <w:lvlText w:val=""/>
      <w:lvlJc w:val="left"/>
      <w:pPr>
        <w:ind w:left="5029" w:hanging="360"/>
      </w:pPr>
      <w:rPr>
        <w:rFonts w:ascii="Wingdings" w:hAnsi="Wingdings" w:hint="default"/>
      </w:rPr>
    </w:lvl>
    <w:lvl w:ilvl="6" w:tplc="08160001" w:tentative="1">
      <w:start w:val="1"/>
      <w:numFmt w:val="bullet"/>
      <w:lvlText w:val=""/>
      <w:lvlJc w:val="left"/>
      <w:pPr>
        <w:ind w:left="5749" w:hanging="360"/>
      </w:pPr>
      <w:rPr>
        <w:rFonts w:ascii="Symbol" w:hAnsi="Symbol" w:hint="default"/>
      </w:rPr>
    </w:lvl>
    <w:lvl w:ilvl="7" w:tplc="08160003" w:tentative="1">
      <w:start w:val="1"/>
      <w:numFmt w:val="bullet"/>
      <w:lvlText w:val="o"/>
      <w:lvlJc w:val="left"/>
      <w:pPr>
        <w:ind w:left="6469" w:hanging="360"/>
      </w:pPr>
      <w:rPr>
        <w:rFonts w:ascii="Courier New" w:hAnsi="Courier New" w:cs="Courier New" w:hint="default"/>
      </w:rPr>
    </w:lvl>
    <w:lvl w:ilvl="8" w:tplc="08160005" w:tentative="1">
      <w:start w:val="1"/>
      <w:numFmt w:val="bullet"/>
      <w:lvlText w:val=""/>
      <w:lvlJc w:val="left"/>
      <w:pPr>
        <w:ind w:left="7189" w:hanging="360"/>
      </w:pPr>
      <w:rPr>
        <w:rFonts w:ascii="Wingdings" w:hAnsi="Wingdings" w:hint="default"/>
      </w:rPr>
    </w:lvl>
  </w:abstractNum>
  <w:abstractNum w:abstractNumId="1" w15:restartNumberingAfterBreak="0">
    <w:nsid w:val="604D2778"/>
    <w:multiLevelType w:val="hybridMultilevel"/>
    <w:tmpl w:val="D0865B2C"/>
    <w:lvl w:ilvl="0" w:tplc="0409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2" w15:restartNumberingAfterBreak="0">
    <w:nsid w:val="782203E7"/>
    <w:multiLevelType w:val="hybridMultilevel"/>
    <w:tmpl w:val="E9D66BC4"/>
    <w:lvl w:ilvl="0" w:tplc="0409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3" w15:restartNumberingAfterBreak="0">
    <w:nsid w:val="78442CB8"/>
    <w:multiLevelType w:val="hybridMultilevel"/>
    <w:tmpl w:val="AD18E032"/>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451" w:hanging="360"/>
      </w:pPr>
      <w:rPr>
        <w:rFonts w:ascii="Courier New" w:hAnsi="Courier New" w:cs="Courier New" w:hint="default"/>
      </w:rPr>
    </w:lvl>
    <w:lvl w:ilvl="2" w:tplc="FFFFFFFF" w:tentative="1">
      <w:start w:val="1"/>
      <w:numFmt w:val="bullet"/>
      <w:lvlText w:val=""/>
      <w:lvlJc w:val="left"/>
      <w:pPr>
        <w:ind w:left="2171" w:hanging="360"/>
      </w:pPr>
      <w:rPr>
        <w:rFonts w:ascii="Wingdings" w:hAnsi="Wingdings" w:hint="default"/>
      </w:rPr>
    </w:lvl>
    <w:lvl w:ilvl="3" w:tplc="FFFFFFFF" w:tentative="1">
      <w:start w:val="1"/>
      <w:numFmt w:val="bullet"/>
      <w:lvlText w:val=""/>
      <w:lvlJc w:val="left"/>
      <w:pPr>
        <w:ind w:left="2891" w:hanging="360"/>
      </w:pPr>
      <w:rPr>
        <w:rFonts w:ascii="Symbol" w:hAnsi="Symbol" w:hint="default"/>
      </w:rPr>
    </w:lvl>
    <w:lvl w:ilvl="4" w:tplc="FFFFFFFF" w:tentative="1">
      <w:start w:val="1"/>
      <w:numFmt w:val="bullet"/>
      <w:lvlText w:val="o"/>
      <w:lvlJc w:val="left"/>
      <w:pPr>
        <w:ind w:left="3611" w:hanging="360"/>
      </w:pPr>
      <w:rPr>
        <w:rFonts w:ascii="Courier New" w:hAnsi="Courier New" w:cs="Courier New" w:hint="default"/>
      </w:rPr>
    </w:lvl>
    <w:lvl w:ilvl="5" w:tplc="FFFFFFFF" w:tentative="1">
      <w:start w:val="1"/>
      <w:numFmt w:val="bullet"/>
      <w:lvlText w:val=""/>
      <w:lvlJc w:val="left"/>
      <w:pPr>
        <w:ind w:left="4331" w:hanging="360"/>
      </w:pPr>
      <w:rPr>
        <w:rFonts w:ascii="Wingdings" w:hAnsi="Wingdings" w:hint="default"/>
      </w:rPr>
    </w:lvl>
    <w:lvl w:ilvl="6" w:tplc="FFFFFFFF" w:tentative="1">
      <w:start w:val="1"/>
      <w:numFmt w:val="bullet"/>
      <w:lvlText w:val=""/>
      <w:lvlJc w:val="left"/>
      <w:pPr>
        <w:ind w:left="5051" w:hanging="360"/>
      </w:pPr>
      <w:rPr>
        <w:rFonts w:ascii="Symbol" w:hAnsi="Symbol" w:hint="default"/>
      </w:rPr>
    </w:lvl>
    <w:lvl w:ilvl="7" w:tplc="FFFFFFFF" w:tentative="1">
      <w:start w:val="1"/>
      <w:numFmt w:val="bullet"/>
      <w:lvlText w:val="o"/>
      <w:lvlJc w:val="left"/>
      <w:pPr>
        <w:ind w:left="5771" w:hanging="360"/>
      </w:pPr>
      <w:rPr>
        <w:rFonts w:ascii="Courier New" w:hAnsi="Courier New" w:cs="Courier New" w:hint="default"/>
      </w:rPr>
    </w:lvl>
    <w:lvl w:ilvl="8" w:tplc="FFFFFFFF" w:tentative="1">
      <w:start w:val="1"/>
      <w:numFmt w:val="bullet"/>
      <w:lvlText w:val=""/>
      <w:lvlJc w:val="left"/>
      <w:pPr>
        <w:ind w:left="6491" w:hanging="360"/>
      </w:pPr>
      <w:rPr>
        <w:rFonts w:ascii="Wingdings" w:hAnsi="Wingdings" w:hint="default"/>
      </w:rPr>
    </w:lvl>
  </w:abstractNum>
  <w:abstractNum w:abstractNumId="4" w15:restartNumberingAfterBreak="0">
    <w:nsid w:val="7B4E251A"/>
    <w:multiLevelType w:val="hybridMultilevel"/>
    <w:tmpl w:val="3F7CDFE2"/>
    <w:lvl w:ilvl="0" w:tplc="0816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num w:numId="1" w16cid:durableId="1430472045">
    <w:abstractNumId w:val="0"/>
  </w:num>
  <w:num w:numId="2" w16cid:durableId="1142623588">
    <w:abstractNumId w:val="3"/>
  </w:num>
  <w:num w:numId="3" w16cid:durableId="674383719">
    <w:abstractNumId w:val="2"/>
  </w:num>
  <w:num w:numId="4" w16cid:durableId="895437691">
    <w:abstractNumId w:val="4"/>
  </w:num>
  <w:num w:numId="5" w16cid:durableId="91612912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C30"/>
    <w:rsid w:val="00010870"/>
    <w:rsid w:val="00052BAA"/>
    <w:rsid w:val="00063F6D"/>
    <w:rsid w:val="00066B0B"/>
    <w:rsid w:val="000748EC"/>
    <w:rsid w:val="000769E3"/>
    <w:rsid w:val="00086FBE"/>
    <w:rsid w:val="000A13B0"/>
    <w:rsid w:val="000A26AD"/>
    <w:rsid w:val="000A400C"/>
    <w:rsid w:val="000B42AE"/>
    <w:rsid w:val="000D073B"/>
    <w:rsid w:val="000D6481"/>
    <w:rsid w:val="000E33E7"/>
    <w:rsid w:val="000F4AD0"/>
    <w:rsid w:val="000F57FD"/>
    <w:rsid w:val="00107248"/>
    <w:rsid w:val="00113D8E"/>
    <w:rsid w:val="00113E0F"/>
    <w:rsid w:val="00120F34"/>
    <w:rsid w:val="00133988"/>
    <w:rsid w:val="001628A9"/>
    <w:rsid w:val="00163771"/>
    <w:rsid w:val="00164922"/>
    <w:rsid w:val="00166503"/>
    <w:rsid w:val="001A35C3"/>
    <w:rsid w:val="001A50CD"/>
    <w:rsid w:val="001A528A"/>
    <w:rsid w:val="001D114F"/>
    <w:rsid w:val="001E13A1"/>
    <w:rsid w:val="0023159A"/>
    <w:rsid w:val="00231DEA"/>
    <w:rsid w:val="002738D3"/>
    <w:rsid w:val="002E0E1E"/>
    <w:rsid w:val="00325D19"/>
    <w:rsid w:val="00336F92"/>
    <w:rsid w:val="00377298"/>
    <w:rsid w:val="003868BC"/>
    <w:rsid w:val="003952D6"/>
    <w:rsid w:val="003C15CC"/>
    <w:rsid w:val="003C675B"/>
    <w:rsid w:val="003C7268"/>
    <w:rsid w:val="003E0D04"/>
    <w:rsid w:val="003F52A9"/>
    <w:rsid w:val="00405CDA"/>
    <w:rsid w:val="00434C99"/>
    <w:rsid w:val="00447C30"/>
    <w:rsid w:val="00452AF2"/>
    <w:rsid w:val="0045501A"/>
    <w:rsid w:val="0046297F"/>
    <w:rsid w:val="00473361"/>
    <w:rsid w:val="00474594"/>
    <w:rsid w:val="00476BD7"/>
    <w:rsid w:val="00483961"/>
    <w:rsid w:val="004A2A07"/>
    <w:rsid w:val="004A6D0B"/>
    <w:rsid w:val="004B6627"/>
    <w:rsid w:val="004C1947"/>
    <w:rsid w:val="004D2D5C"/>
    <w:rsid w:val="004F42EF"/>
    <w:rsid w:val="005034B4"/>
    <w:rsid w:val="00543203"/>
    <w:rsid w:val="005500CF"/>
    <w:rsid w:val="00560E7A"/>
    <w:rsid w:val="00565682"/>
    <w:rsid w:val="00565F68"/>
    <w:rsid w:val="00590F4E"/>
    <w:rsid w:val="00595FB8"/>
    <w:rsid w:val="005E2EE1"/>
    <w:rsid w:val="005E40D1"/>
    <w:rsid w:val="005F3C61"/>
    <w:rsid w:val="005F55FD"/>
    <w:rsid w:val="006140A0"/>
    <w:rsid w:val="006171D6"/>
    <w:rsid w:val="00617CA1"/>
    <w:rsid w:val="00620FE2"/>
    <w:rsid w:val="00624216"/>
    <w:rsid w:val="006264BA"/>
    <w:rsid w:val="00626AA9"/>
    <w:rsid w:val="006453B4"/>
    <w:rsid w:val="006C6D41"/>
    <w:rsid w:val="006D549C"/>
    <w:rsid w:val="006E153B"/>
    <w:rsid w:val="00713651"/>
    <w:rsid w:val="00720162"/>
    <w:rsid w:val="007465AD"/>
    <w:rsid w:val="00762D24"/>
    <w:rsid w:val="00776899"/>
    <w:rsid w:val="00776AEE"/>
    <w:rsid w:val="00776F78"/>
    <w:rsid w:val="007A3835"/>
    <w:rsid w:val="007C00C6"/>
    <w:rsid w:val="007E2FF3"/>
    <w:rsid w:val="007E7C4A"/>
    <w:rsid w:val="008041DE"/>
    <w:rsid w:val="00822AF7"/>
    <w:rsid w:val="0084417C"/>
    <w:rsid w:val="008454BB"/>
    <w:rsid w:val="00864436"/>
    <w:rsid w:val="00874E87"/>
    <w:rsid w:val="008B0276"/>
    <w:rsid w:val="008B32CD"/>
    <w:rsid w:val="008C405E"/>
    <w:rsid w:val="008F0456"/>
    <w:rsid w:val="00900813"/>
    <w:rsid w:val="009059A6"/>
    <w:rsid w:val="00911E26"/>
    <w:rsid w:val="00930CAC"/>
    <w:rsid w:val="009506F1"/>
    <w:rsid w:val="00954C92"/>
    <w:rsid w:val="0095516D"/>
    <w:rsid w:val="00961253"/>
    <w:rsid w:val="00965E7D"/>
    <w:rsid w:val="0096694D"/>
    <w:rsid w:val="00993064"/>
    <w:rsid w:val="009B0663"/>
    <w:rsid w:val="009B13EB"/>
    <w:rsid w:val="009C5FF2"/>
    <w:rsid w:val="009D6ABD"/>
    <w:rsid w:val="009E3D30"/>
    <w:rsid w:val="009F1F8E"/>
    <w:rsid w:val="00A03910"/>
    <w:rsid w:val="00A1077F"/>
    <w:rsid w:val="00A1089E"/>
    <w:rsid w:val="00A2489D"/>
    <w:rsid w:val="00A500CE"/>
    <w:rsid w:val="00AD4832"/>
    <w:rsid w:val="00AE3293"/>
    <w:rsid w:val="00AE4791"/>
    <w:rsid w:val="00AE55B1"/>
    <w:rsid w:val="00B05604"/>
    <w:rsid w:val="00B30F37"/>
    <w:rsid w:val="00B40A35"/>
    <w:rsid w:val="00B67D2B"/>
    <w:rsid w:val="00B93823"/>
    <w:rsid w:val="00B969AA"/>
    <w:rsid w:val="00BA30AB"/>
    <w:rsid w:val="00BC3691"/>
    <w:rsid w:val="00BE32EC"/>
    <w:rsid w:val="00BF202F"/>
    <w:rsid w:val="00C06889"/>
    <w:rsid w:val="00C13FBB"/>
    <w:rsid w:val="00C617A7"/>
    <w:rsid w:val="00C66AB7"/>
    <w:rsid w:val="00C679DA"/>
    <w:rsid w:val="00C80D54"/>
    <w:rsid w:val="00CA5AA8"/>
    <w:rsid w:val="00CB2A83"/>
    <w:rsid w:val="00CB4677"/>
    <w:rsid w:val="00CC0CF0"/>
    <w:rsid w:val="00CD3960"/>
    <w:rsid w:val="00CE0363"/>
    <w:rsid w:val="00D16CC2"/>
    <w:rsid w:val="00D2482C"/>
    <w:rsid w:val="00D258E2"/>
    <w:rsid w:val="00D33F07"/>
    <w:rsid w:val="00D41802"/>
    <w:rsid w:val="00D5324E"/>
    <w:rsid w:val="00D5389E"/>
    <w:rsid w:val="00D808B7"/>
    <w:rsid w:val="00DA08BE"/>
    <w:rsid w:val="00DD060D"/>
    <w:rsid w:val="00DD1F66"/>
    <w:rsid w:val="00DF1133"/>
    <w:rsid w:val="00E03E41"/>
    <w:rsid w:val="00E442F6"/>
    <w:rsid w:val="00E467C4"/>
    <w:rsid w:val="00E54F0B"/>
    <w:rsid w:val="00E707A2"/>
    <w:rsid w:val="00E90594"/>
    <w:rsid w:val="00EA3FA6"/>
    <w:rsid w:val="00EB195A"/>
    <w:rsid w:val="00EE570E"/>
    <w:rsid w:val="00F226CE"/>
    <w:rsid w:val="00F37A7F"/>
    <w:rsid w:val="00F46E6D"/>
    <w:rsid w:val="00F54DC8"/>
    <w:rsid w:val="00F61A74"/>
    <w:rsid w:val="00F66A77"/>
    <w:rsid w:val="00F757BE"/>
    <w:rsid w:val="00F96015"/>
    <w:rsid w:val="00FB4675"/>
    <w:rsid w:val="00FB57F1"/>
    <w:rsid w:val="00FE2BE3"/>
    <w:rsid w:val="00FE4CC4"/>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AFE03B"/>
  <w14:defaultImageDpi w14:val="300"/>
  <w15:docId w15:val="{895558B1-619F-4FD7-830C-700730CD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F4E"/>
    <w:rPr>
      <w:rFonts w:ascii="Arial" w:eastAsia="Times New Roman" w:hAnsi="Arial" w:cs="Times New Roman"/>
      <w:b/>
      <w:kern w:val="28"/>
      <w:sz w:val="32"/>
      <w:szCs w:val="32"/>
      <w:lang w:eastAsia="pt-PT"/>
    </w:rPr>
  </w:style>
  <w:style w:type="paragraph" w:styleId="Ttulo1">
    <w:name w:val="heading 1"/>
    <w:aliases w:val=" Carácter,Carácter"/>
    <w:basedOn w:val="Normal"/>
    <w:next w:val="Normal"/>
    <w:link w:val="Ttulo1Carter"/>
    <w:qFormat/>
    <w:rsid w:val="00325D19"/>
    <w:pPr>
      <w:keepNext/>
      <w:keepLines/>
      <w:tabs>
        <w:tab w:val="num" w:pos="425"/>
        <w:tab w:val="left" w:pos="567"/>
      </w:tabs>
      <w:spacing w:before="240"/>
      <w:ind w:left="425" w:hanging="425"/>
      <w:outlineLvl w:val="0"/>
    </w:pPr>
    <w:rPr>
      <w:rFonts w:ascii="Times New Roman" w:hAnsi="Times New Roman"/>
      <w:caps/>
      <w:kern w:val="0"/>
      <w:sz w:val="22"/>
      <w:szCs w:val="20"/>
      <w:lang w:val="en-US" w:eastAsia="en-US"/>
    </w:rPr>
  </w:style>
  <w:style w:type="paragraph" w:styleId="Ttulo2">
    <w:name w:val="heading 2"/>
    <w:basedOn w:val="Normal"/>
    <w:next w:val="Normal"/>
    <w:link w:val="Ttulo2Carter"/>
    <w:unhideWhenUsed/>
    <w:qFormat/>
    <w:rsid w:val="00E03E4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ter"/>
    <w:unhideWhenUsed/>
    <w:qFormat/>
    <w:rsid w:val="00D532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ter"/>
    <w:autoRedefine/>
    <w:qFormat/>
    <w:rsid w:val="00C679DA"/>
    <w:pPr>
      <w:spacing w:before="480" w:after="240"/>
      <w:outlineLvl w:val="3"/>
    </w:pPr>
    <w:rPr>
      <w:rFonts w:cs="Arial"/>
      <w:bCs/>
      <w:i/>
      <w:color w:val="C00000"/>
      <w:kern w:val="0"/>
      <w:sz w:val="24"/>
      <w:szCs w:val="24"/>
      <w:lang w:eastAsia="en-US"/>
    </w:rPr>
  </w:style>
  <w:style w:type="paragraph" w:styleId="Ttulo5">
    <w:name w:val="heading 5"/>
    <w:basedOn w:val="Normal"/>
    <w:next w:val="Normal"/>
    <w:link w:val="Ttulo5Carter"/>
    <w:unhideWhenUsed/>
    <w:qFormat/>
    <w:rsid w:val="004A6D0B"/>
    <w:pPr>
      <w:keepNext/>
      <w:keepLines/>
      <w:spacing w:before="40"/>
      <w:outlineLvl w:val="4"/>
    </w:pPr>
    <w:rPr>
      <w:rFonts w:asciiTheme="majorHAnsi" w:eastAsiaTheme="majorEastAsia" w:hAnsiTheme="majorHAnsi" w:cstheme="majorBidi"/>
      <w:color w:val="365F91" w:themeColor="accent1" w:themeShade="BF"/>
    </w:rPr>
  </w:style>
  <w:style w:type="paragraph" w:styleId="Ttulo7">
    <w:name w:val="heading 7"/>
    <w:basedOn w:val="Normal"/>
    <w:next w:val="Normal"/>
    <w:link w:val="Ttulo7Carter"/>
    <w:qFormat/>
    <w:rsid w:val="00325D19"/>
    <w:pPr>
      <w:keepNext/>
      <w:tabs>
        <w:tab w:val="num" w:pos="1296"/>
      </w:tabs>
      <w:ind w:left="1296" w:hanging="1296"/>
      <w:outlineLvl w:val="6"/>
    </w:pPr>
    <w:rPr>
      <w:rFonts w:ascii="Arial Narrow" w:hAnsi="Arial Narrow"/>
      <w:bCs/>
      <w:kern w:val="0"/>
      <w:sz w:val="20"/>
      <w:szCs w:val="20"/>
      <w:lang w:val="en-US" w:eastAsia="en-US"/>
    </w:rPr>
  </w:style>
  <w:style w:type="paragraph" w:styleId="Ttulo8">
    <w:name w:val="heading 8"/>
    <w:basedOn w:val="Normal"/>
    <w:next w:val="Normal"/>
    <w:link w:val="Ttulo8Carter"/>
    <w:qFormat/>
    <w:rsid w:val="00325D19"/>
    <w:pPr>
      <w:tabs>
        <w:tab w:val="num" w:pos="1440"/>
      </w:tabs>
      <w:spacing w:before="240" w:after="60"/>
      <w:ind w:left="1440" w:hanging="1440"/>
      <w:outlineLvl w:val="7"/>
    </w:pPr>
    <w:rPr>
      <w:rFonts w:ascii="Times New Roman" w:hAnsi="Times New Roman"/>
      <w:b w:val="0"/>
      <w:i/>
      <w:iCs/>
      <w:kern w:val="0"/>
      <w:sz w:val="24"/>
      <w:szCs w:val="24"/>
      <w:lang w:val="en-US" w:eastAsia="en-US"/>
    </w:rPr>
  </w:style>
  <w:style w:type="paragraph" w:styleId="Ttulo9">
    <w:name w:val="heading 9"/>
    <w:basedOn w:val="Normal"/>
    <w:next w:val="Normal"/>
    <w:link w:val="Ttulo9Carter"/>
    <w:qFormat/>
    <w:rsid w:val="00325D19"/>
    <w:pPr>
      <w:tabs>
        <w:tab w:val="num" w:pos="1584"/>
      </w:tabs>
      <w:spacing w:before="240" w:after="60"/>
      <w:ind w:left="1584" w:hanging="1584"/>
      <w:outlineLvl w:val="8"/>
    </w:pPr>
    <w:rPr>
      <w:rFonts w:cs="Arial"/>
      <w:b w:val="0"/>
      <w:kern w:val="0"/>
      <w:sz w:val="22"/>
      <w:szCs w:val="22"/>
      <w:lang w:val="en-US"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4Char">
    <w:name w:val="Heading 4 Char"/>
    <w:basedOn w:val="Tipodeletrapredefinidodopargrafo"/>
    <w:uiPriority w:val="9"/>
    <w:semiHidden/>
    <w:rsid w:val="00447C30"/>
    <w:rPr>
      <w:rFonts w:asciiTheme="majorHAnsi" w:eastAsiaTheme="majorEastAsia" w:hAnsiTheme="majorHAnsi" w:cstheme="majorBidi"/>
      <w:bCs/>
      <w:i/>
      <w:iCs/>
      <w:color w:val="4F81BD" w:themeColor="accent1"/>
      <w:kern w:val="28"/>
      <w:sz w:val="32"/>
      <w:szCs w:val="32"/>
      <w:lang w:eastAsia="pt-PT"/>
    </w:rPr>
  </w:style>
  <w:style w:type="character" w:customStyle="1" w:styleId="Ttulo4Carter">
    <w:name w:val="Título 4 Caráter"/>
    <w:basedOn w:val="Tipodeletrapredefinidodopargrafo"/>
    <w:link w:val="Ttulo4"/>
    <w:rsid w:val="00C679DA"/>
    <w:rPr>
      <w:rFonts w:ascii="Arial" w:eastAsia="Times New Roman" w:hAnsi="Arial" w:cs="Arial"/>
      <w:b/>
      <w:bCs/>
      <w:i/>
      <w:color w:val="C00000"/>
    </w:rPr>
  </w:style>
  <w:style w:type="character" w:customStyle="1" w:styleId="StyleGaramond">
    <w:name w:val="Style Garamond"/>
    <w:rsid w:val="00447C30"/>
    <w:rPr>
      <w:rFonts w:ascii="Times New Roman" w:hAnsi="Times New Roman"/>
      <w:sz w:val="22"/>
    </w:rPr>
  </w:style>
  <w:style w:type="character" w:styleId="Hiperligao">
    <w:name w:val="Hyperlink"/>
    <w:uiPriority w:val="99"/>
    <w:rsid w:val="00447C30"/>
    <w:rPr>
      <w:rFonts w:cs="Times New Roman"/>
      <w:color w:val="0000FF"/>
      <w:u w:val="single"/>
    </w:rPr>
  </w:style>
  <w:style w:type="character" w:customStyle="1" w:styleId="a-size-large">
    <w:name w:val="a-size-large"/>
    <w:basedOn w:val="Tipodeletrapredefinidodopargrafo"/>
    <w:rsid w:val="00447C30"/>
  </w:style>
  <w:style w:type="paragraph" w:styleId="PargrafodaLista">
    <w:name w:val="List Paragraph"/>
    <w:basedOn w:val="Normal"/>
    <w:uiPriority w:val="34"/>
    <w:qFormat/>
    <w:rsid w:val="00447C30"/>
    <w:pPr>
      <w:ind w:left="720"/>
      <w:contextualSpacing/>
    </w:pPr>
  </w:style>
  <w:style w:type="paragraph" w:styleId="Rodap">
    <w:name w:val="footer"/>
    <w:basedOn w:val="Normal"/>
    <w:link w:val="RodapCarter"/>
    <w:uiPriority w:val="99"/>
    <w:unhideWhenUsed/>
    <w:rsid w:val="00F226CE"/>
    <w:pPr>
      <w:tabs>
        <w:tab w:val="center" w:pos="4320"/>
        <w:tab w:val="right" w:pos="8640"/>
      </w:tabs>
    </w:pPr>
  </w:style>
  <w:style w:type="character" w:customStyle="1" w:styleId="RodapCarter">
    <w:name w:val="Rodapé Caráter"/>
    <w:basedOn w:val="Tipodeletrapredefinidodopargrafo"/>
    <w:link w:val="Rodap"/>
    <w:uiPriority w:val="99"/>
    <w:rsid w:val="00F226CE"/>
    <w:rPr>
      <w:rFonts w:ascii="Arial" w:eastAsia="Times New Roman" w:hAnsi="Arial" w:cs="Times New Roman"/>
      <w:b/>
      <w:kern w:val="28"/>
      <w:sz w:val="32"/>
      <w:szCs w:val="32"/>
      <w:lang w:eastAsia="pt-PT"/>
    </w:rPr>
  </w:style>
  <w:style w:type="character" w:styleId="Nmerodepgina">
    <w:name w:val="page number"/>
    <w:basedOn w:val="Tipodeletrapredefinidodopargrafo"/>
    <w:uiPriority w:val="99"/>
    <w:semiHidden/>
    <w:unhideWhenUsed/>
    <w:rsid w:val="00F226CE"/>
  </w:style>
  <w:style w:type="paragraph" w:styleId="Cabealho">
    <w:name w:val="header"/>
    <w:basedOn w:val="Normal"/>
    <w:link w:val="CabealhoCarter"/>
    <w:uiPriority w:val="99"/>
    <w:unhideWhenUsed/>
    <w:rsid w:val="00F226CE"/>
    <w:pPr>
      <w:tabs>
        <w:tab w:val="center" w:pos="4320"/>
        <w:tab w:val="right" w:pos="8640"/>
      </w:tabs>
    </w:pPr>
  </w:style>
  <w:style w:type="character" w:customStyle="1" w:styleId="CabealhoCarter">
    <w:name w:val="Cabeçalho Caráter"/>
    <w:basedOn w:val="Tipodeletrapredefinidodopargrafo"/>
    <w:link w:val="Cabealho"/>
    <w:uiPriority w:val="99"/>
    <w:rsid w:val="00F226CE"/>
    <w:rPr>
      <w:rFonts w:ascii="Arial" w:eastAsia="Times New Roman" w:hAnsi="Arial" w:cs="Times New Roman"/>
      <w:b/>
      <w:kern w:val="28"/>
      <w:sz w:val="32"/>
      <w:szCs w:val="32"/>
      <w:lang w:eastAsia="pt-PT"/>
    </w:rPr>
  </w:style>
  <w:style w:type="character" w:customStyle="1" w:styleId="stylegaramond0">
    <w:name w:val="stylegaramond"/>
    <w:basedOn w:val="Tipodeletrapredefinidodopargrafo"/>
    <w:rsid w:val="009506F1"/>
  </w:style>
  <w:style w:type="paragraph" w:styleId="NormalWeb">
    <w:name w:val="Normal (Web)"/>
    <w:basedOn w:val="Normal"/>
    <w:uiPriority w:val="99"/>
    <w:unhideWhenUsed/>
    <w:rsid w:val="001E13A1"/>
    <w:pPr>
      <w:spacing w:before="100" w:beforeAutospacing="1" w:after="100" w:afterAutospacing="1"/>
    </w:pPr>
    <w:rPr>
      <w:rFonts w:ascii="Times New Roman" w:hAnsi="Times New Roman"/>
      <w:b w:val="0"/>
      <w:kern w:val="0"/>
      <w:sz w:val="24"/>
      <w:szCs w:val="24"/>
    </w:rPr>
  </w:style>
  <w:style w:type="character" w:styleId="MenoNoResolvida">
    <w:name w:val="Unresolved Mention"/>
    <w:basedOn w:val="Tipodeletrapredefinidodopargrafo"/>
    <w:uiPriority w:val="99"/>
    <w:semiHidden/>
    <w:unhideWhenUsed/>
    <w:rsid w:val="001E13A1"/>
    <w:rPr>
      <w:color w:val="605E5C"/>
      <w:shd w:val="clear" w:color="auto" w:fill="E1DFDD"/>
    </w:rPr>
  </w:style>
  <w:style w:type="character" w:customStyle="1" w:styleId="Ttulo3Carter">
    <w:name w:val="Título 3 Caráter"/>
    <w:basedOn w:val="Tipodeletrapredefinidodopargrafo"/>
    <w:link w:val="Ttulo3"/>
    <w:uiPriority w:val="9"/>
    <w:semiHidden/>
    <w:rsid w:val="00D5324E"/>
    <w:rPr>
      <w:rFonts w:asciiTheme="majorHAnsi" w:eastAsiaTheme="majorEastAsia" w:hAnsiTheme="majorHAnsi" w:cstheme="majorBidi"/>
      <w:b/>
      <w:color w:val="243F60" w:themeColor="accent1" w:themeShade="7F"/>
      <w:kern w:val="28"/>
      <w:lang w:eastAsia="pt-PT"/>
    </w:rPr>
  </w:style>
  <w:style w:type="paragraph" w:styleId="Textodenotaderodap">
    <w:name w:val="footnote text"/>
    <w:basedOn w:val="Normal"/>
    <w:link w:val="TextodenotaderodapCarter"/>
    <w:semiHidden/>
    <w:rsid w:val="00D5324E"/>
    <w:rPr>
      <w:rFonts w:ascii="Calibri" w:hAnsi="Calibri" w:cs="Arial"/>
      <w:b w:val="0"/>
      <w:kern w:val="0"/>
      <w:sz w:val="20"/>
      <w:szCs w:val="20"/>
      <w:lang w:eastAsia="en-US"/>
    </w:rPr>
  </w:style>
  <w:style w:type="character" w:customStyle="1" w:styleId="TextodenotaderodapCarter">
    <w:name w:val="Texto de nota de rodapé Caráter"/>
    <w:basedOn w:val="Tipodeletrapredefinidodopargrafo"/>
    <w:link w:val="Textodenotaderodap"/>
    <w:semiHidden/>
    <w:rsid w:val="00D5324E"/>
    <w:rPr>
      <w:rFonts w:ascii="Calibri" w:eastAsia="Times New Roman" w:hAnsi="Calibri" w:cs="Arial"/>
      <w:sz w:val="20"/>
      <w:szCs w:val="20"/>
    </w:rPr>
  </w:style>
  <w:style w:type="character" w:styleId="Refdenotaderodap">
    <w:name w:val="footnote reference"/>
    <w:semiHidden/>
    <w:rsid w:val="00D5324E"/>
    <w:rPr>
      <w:rFonts w:cs="Times New Roman"/>
      <w:vertAlign w:val="superscript"/>
    </w:rPr>
  </w:style>
  <w:style w:type="character" w:styleId="Hiperligaovisitada">
    <w:name w:val="FollowedHyperlink"/>
    <w:basedOn w:val="Tipodeletrapredefinidodopargrafo"/>
    <w:uiPriority w:val="99"/>
    <w:semiHidden/>
    <w:unhideWhenUsed/>
    <w:rsid w:val="006264BA"/>
    <w:rPr>
      <w:color w:val="800080" w:themeColor="followedHyperlink"/>
      <w:u w:val="single"/>
    </w:rPr>
  </w:style>
  <w:style w:type="character" w:customStyle="1" w:styleId="Ttulo2Carter">
    <w:name w:val="Título 2 Caráter"/>
    <w:basedOn w:val="Tipodeletrapredefinidodopargrafo"/>
    <w:link w:val="Ttulo2"/>
    <w:uiPriority w:val="9"/>
    <w:semiHidden/>
    <w:rsid w:val="00E03E41"/>
    <w:rPr>
      <w:rFonts w:asciiTheme="majorHAnsi" w:eastAsiaTheme="majorEastAsia" w:hAnsiTheme="majorHAnsi" w:cstheme="majorBidi"/>
      <w:b/>
      <w:color w:val="365F91" w:themeColor="accent1" w:themeShade="BF"/>
      <w:kern w:val="28"/>
      <w:sz w:val="26"/>
      <w:szCs w:val="26"/>
      <w:lang w:eastAsia="pt-PT"/>
    </w:rPr>
  </w:style>
  <w:style w:type="character" w:customStyle="1" w:styleId="Ttulo5Carter">
    <w:name w:val="Título 5 Caráter"/>
    <w:basedOn w:val="Tipodeletrapredefinidodopargrafo"/>
    <w:link w:val="Ttulo5"/>
    <w:uiPriority w:val="9"/>
    <w:rsid w:val="004A6D0B"/>
    <w:rPr>
      <w:rFonts w:asciiTheme="majorHAnsi" w:eastAsiaTheme="majorEastAsia" w:hAnsiTheme="majorHAnsi" w:cstheme="majorBidi"/>
      <w:b/>
      <w:color w:val="365F91" w:themeColor="accent1" w:themeShade="BF"/>
      <w:kern w:val="28"/>
      <w:sz w:val="32"/>
      <w:szCs w:val="32"/>
      <w:lang w:eastAsia="pt-PT"/>
    </w:rPr>
  </w:style>
  <w:style w:type="paragraph" w:styleId="Textodenotadefim">
    <w:name w:val="endnote text"/>
    <w:basedOn w:val="Normal"/>
    <w:link w:val="TextodenotadefimCarter"/>
    <w:uiPriority w:val="99"/>
    <w:semiHidden/>
    <w:unhideWhenUsed/>
    <w:rsid w:val="007E7C4A"/>
    <w:rPr>
      <w:sz w:val="20"/>
      <w:szCs w:val="20"/>
    </w:rPr>
  </w:style>
  <w:style w:type="character" w:customStyle="1" w:styleId="TextodenotadefimCarter">
    <w:name w:val="Texto de nota de fim Caráter"/>
    <w:basedOn w:val="Tipodeletrapredefinidodopargrafo"/>
    <w:link w:val="Textodenotadefim"/>
    <w:uiPriority w:val="99"/>
    <w:semiHidden/>
    <w:rsid w:val="007E7C4A"/>
    <w:rPr>
      <w:rFonts w:ascii="Arial" w:eastAsia="Times New Roman" w:hAnsi="Arial" w:cs="Times New Roman"/>
      <w:b/>
      <w:kern w:val="28"/>
      <w:sz w:val="20"/>
      <w:szCs w:val="20"/>
      <w:lang w:eastAsia="pt-PT"/>
    </w:rPr>
  </w:style>
  <w:style w:type="character" w:styleId="Refdenotadefim">
    <w:name w:val="endnote reference"/>
    <w:basedOn w:val="Tipodeletrapredefinidodopargrafo"/>
    <w:uiPriority w:val="99"/>
    <w:semiHidden/>
    <w:unhideWhenUsed/>
    <w:rsid w:val="007E7C4A"/>
    <w:rPr>
      <w:vertAlign w:val="superscript"/>
    </w:rPr>
  </w:style>
  <w:style w:type="character" w:customStyle="1" w:styleId="Ttulo1Carter">
    <w:name w:val="Título 1 Caráter"/>
    <w:aliases w:val=" Carácter Caráter,Carácter Caráter"/>
    <w:basedOn w:val="Tipodeletrapredefinidodopargrafo"/>
    <w:link w:val="Ttulo1"/>
    <w:rsid w:val="00325D19"/>
    <w:rPr>
      <w:rFonts w:ascii="Times New Roman" w:eastAsia="Times New Roman" w:hAnsi="Times New Roman" w:cs="Times New Roman"/>
      <w:b/>
      <w:caps/>
      <w:sz w:val="22"/>
      <w:szCs w:val="20"/>
      <w:lang w:val="en-US"/>
    </w:rPr>
  </w:style>
  <w:style w:type="character" w:customStyle="1" w:styleId="Ttulo7Carter">
    <w:name w:val="Título 7 Caráter"/>
    <w:basedOn w:val="Tipodeletrapredefinidodopargrafo"/>
    <w:link w:val="Ttulo7"/>
    <w:rsid w:val="00325D19"/>
    <w:rPr>
      <w:rFonts w:ascii="Arial Narrow" w:eastAsia="Times New Roman" w:hAnsi="Arial Narrow" w:cs="Times New Roman"/>
      <w:b/>
      <w:bCs/>
      <w:sz w:val="20"/>
      <w:szCs w:val="20"/>
      <w:lang w:val="en-US"/>
    </w:rPr>
  </w:style>
  <w:style w:type="character" w:customStyle="1" w:styleId="Ttulo8Carter">
    <w:name w:val="Título 8 Caráter"/>
    <w:basedOn w:val="Tipodeletrapredefinidodopargrafo"/>
    <w:link w:val="Ttulo8"/>
    <w:rsid w:val="00325D19"/>
    <w:rPr>
      <w:rFonts w:ascii="Times New Roman" w:eastAsia="Times New Roman" w:hAnsi="Times New Roman" w:cs="Times New Roman"/>
      <w:i/>
      <w:iCs/>
      <w:lang w:val="en-US"/>
    </w:rPr>
  </w:style>
  <w:style w:type="character" w:customStyle="1" w:styleId="Ttulo9Carter">
    <w:name w:val="Título 9 Caráter"/>
    <w:basedOn w:val="Tipodeletrapredefinidodopargrafo"/>
    <w:link w:val="Ttulo9"/>
    <w:rsid w:val="00325D19"/>
    <w:rPr>
      <w:rFonts w:ascii="Arial" w:eastAsia="Times New Roman"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9831">
      <w:bodyDiv w:val="1"/>
      <w:marLeft w:val="0"/>
      <w:marRight w:val="0"/>
      <w:marTop w:val="0"/>
      <w:marBottom w:val="0"/>
      <w:divBdr>
        <w:top w:val="none" w:sz="0" w:space="0" w:color="auto"/>
        <w:left w:val="none" w:sz="0" w:space="0" w:color="auto"/>
        <w:bottom w:val="none" w:sz="0" w:space="0" w:color="auto"/>
        <w:right w:val="none" w:sz="0" w:space="0" w:color="auto"/>
      </w:divBdr>
    </w:div>
    <w:div w:id="398405852">
      <w:bodyDiv w:val="1"/>
      <w:marLeft w:val="0"/>
      <w:marRight w:val="0"/>
      <w:marTop w:val="0"/>
      <w:marBottom w:val="0"/>
      <w:divBdr>
        <w:top w:val="none" w:sz="0" w:space="0" w:color="auto"/>
        <w:left w:val="none" w:sz="0" w:space="0" w:color="auto"/>
        <w:bottom w:val="none" w:sz="0" w:space="0" w:color="auto"/>
        <w:right w:val="none" w:sz="0" w:space="0" w:color="auto"/>
      </w:divBdr>
    </w:div>
    <w:div w:id="463037599">
      <w:bodyDiv w:val="1"/>
      <w:marLeft w:val="0"/>
      <w:marRight w:val="0"/>
      <w:marTop w:val="0"/>
      <w:marBottom w:val="0"/>
      <w:divBdr>
        <w:top w:val="none" w:sz="0" w:space="0" w:color="auto"/>
        <w:left w:val="none" w:sz="0" w:space="0" w:color="auto"/>
        <w:bottom w:val="none" w:sz="0" w:space="0" w:color="auto"/>
        <w:right w:val="none" w:sz="0" w:space="0" w:color="auto"/>
      </w:divBdr>
    </w:div>
    <w:div w:id="494567128">
      <w:bodyDiv w:val="1"/>
      <w:marLeft w:val="0"/>
      <w:marRight w:val="0"/>
      <w:marTop w:val="0"/>
      <w:marBottom w:val="0"/>
      <w:divBdr>
        <w:top w:val="none" w:sz="0" w:space="0" w:color="auto"/>
        <w:left w:val="none" w:sz="0" w:space="0" w:color="auto"/>
        <w:bottom w:val="none" w:sz="0" w:space="0" w:color="auto"/>
        <w:right w:val="none" w:sz="0" w:space="0" w:color="auto"/>
      </w:divBdr>
    </w:div>
    <w:div w:id="790628908">
      <w:bodyDiv w:val="1"/>
      <w:marLeft w:val="0"/>
      <w:marRight w:val="0"/>
      <w:marTop w:val="0"/>
      <w:marBottom w:val="0"/>
      <w:divBdr>
        <w:top w:val="none" w:sz="0" w:space="0" w:color="auto"/>
        <w:left w:val="none" w:sz="0" w:space="0" w:color="auto"/>
        <w:bottom w:val="none" w:sz="0" w:space="0" w:color="auto"/>
        <w:right w:val="none" w:sz="0" w:space="0" w:color="auto"/>
      </w:divBdr>
    </w:div>
    <w:div w:id="1636253908">
      <w:bodyDiv w:val="1"/>
      <w:marLeft w:val="0"/>
      <w:marRight w:val="0"/>
      <w:marTop w:val="0"/>
      <w:marBottom w:val="0"/>
      <w:divBdr>
        <w:top w:val="none" w:sz="0" w:space="0" w:color="auto"/>
        <w:left w:val="none" w:sz="0" w:space="0" w:color="auto"/>
        <w:bottom w:val="none" w:sz="0" w:space="0" w:color="auto"/>
        <w:right w:val="none" w:sz="0" w:space="0" w:color="auto"/>
      </w:divBdr>
    </w:div>
    <w:div w:id="1868786436">
      <w:bodyDiv w:val="1"/>
      <w:marLeft w:val="0"/>
      <w:marRight w:val="0"/>
      <w:marTop w:val="0"/>
      <w:marBottom w:val="0"/>
      <w:divBdr>
        <w:top w:val="none" w:sz="0" w:space="0" w:color="auto"/>
        <w:left w:val="none" w:sz="0" w:space="0" w:color="auto"/>
        <w:bottom w:val="none" w:sz="0" w:space="0" w:color="auto"/>
        <w:right w:val="none" w:sz="0" w:space="0" w:color="auto"/>
      </w:divBdr>
    </w:div>
    <w:div w:id="19784148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habitar.blogspot.com/2022/07/habitacao-intergeracional-da.html" TargetMode="External"/><Relationship Id="rId13" Type="http://schemas.openxmlformats.org/officeDocument/2006/relationships/hyperlink" Target="http://infohabitar.blogspot.com/2022/07/habitacao-intergeracional-da.html" TargetMode="External"/><Relationship Id="rId18" Type="http://schemas.openxmlformats.org/officeDocument/2006/relationships/hyperlink" Target="http://www.seniorhousingnews.com/" TargetMode="External"/><Relationship Id="rId26" Type="http://schemas.openxmlformats.org/officeDocument/2006/relationships/hyperlink" Target="mailto:abc.infohabitar@gmail.com" TargetMode="External"/><Relationship Id="rId3" Type="http://schemas.openxmlformats.org/officeDocument/2006/relationships/styles" Target="styles.xml"/><Relationship Id="rId21" Type="http://schemas.openxmlformats.org/officeDocument/2006/relationships/hyperlink" Target="http://infohabitar.blogspot.com/2022/08/velhice-e-solidao-ou-convivio-no.html" TargetMode="External"/><Relationship Id="rId7" Type="http://schemas.openxmlformats.org/officeDocument/2006/relationships/endnotes" Target="endnotes.xml"/><Relationship Id="rId12" Type="http://schemas.openxmlformats.org/officeDocument/2006/relationships/hyperlink" Target="http://infohabitar.blogspot.com/2022/08/velhice-e-solidao-ou-convivio-no.html" TargetMode="External"/><Relationship Id="rId17" Type="http://schemas.openxmlformats.org/officeDocument/2006/relationships/hyperlink" Target="https://www.ine.pt/xportal/xmain?xpid=INE&amp;xpgid=ine_destaques&amp;DESTAQUESdest_boui=134582847&amp;DESTAQUESmodo=2" TargetMode="External"/><Relationship Id="rId25" Type="http://schemas.openxmlformats.org/officeDocument/2006/relationships/hyperlink" Target="http://infohabitar.blogspot.com/2022/11/idosos-desafio-critico-e-oportunidade.html" TargetMode="External"/><Relationship Id="rId2" Type="http://schemas.openxmlformats.org/officeDocument/2006/relationships/numbering" Target="numbering.xml"/><Relationship Id="rId16" Type="http://schemas.openxmlformats.org/officeDocument/2006/relationships/hyperlink" Target="http://www.peoplehub.org.uk/8.pdf" TargetMode="External"/><Relationship Id="rId20" Type="http://schemas.openxmlformats.org/officeDocument/2006/relationships/hyperlink" Target="http://infohabitar.blogspot.com/2022/07/habitacao-intergeracional-da.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fohabitar.blogspot.com/2022/07/habitacao-intergeracional-da.html" TargetMode="External"/><Relationship Id="rId24" Type="http://schemas.openxmlformats.org/officeDocument/2006/relationships/hyperlink" Target="http://infohabitar.blogspot.com/2022/08/velhice-e-solidao-ou-convivio-no_10.html" TargetMode="External"/><Relationship Id="rId5" Type="http://schemas.openxmlformats.org/officeDocument/2006/relationships/webSettings" Target="webSettings.xml"/><Relationship Id="rId15" Type="http://schemas.openxmlformats.org/officeDocument/2006/relationships/hyperlink" Target="http://www.newpartners.org/" TargetMode="External"/><Relationship Id="rId23" Type="http://schemas.openxmlformats.org/officeDocument/2006/relationships/hyperlink" Target="http://infohabitar.blogspot.com/2022/10/idosos-desafio-critico-e-oportunidade-i.html" TargetMode="External"/><Relationship Id="rId28" Type="http://schemas.openxmlformats.org/officeDocument/2006/relationships/footer" Target="footer1.xml"/><Relationship Id="rId10" Type="http://schemas.openxmlformats.org/officeDocument/2006/relationships/hyperlink" Target="http://infohabitar.blogspot.com/2022/07/habitacao-intergeracional-da.html" TargetMode="External"/><Relationship Id="rId19" Type="http://schemas.openxmlformats.org/officeDocument/2006/relationships/hyperlink" Target="http://www.utsandiego.com/staff/roger-showley/"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fohabitar.blogspot.com/2022/08/velhice-e-solidao-ou-convivio-no.html" TargetMode="External"/><Relationship Id="rId14" Type="http://schemas.openxmlformats.org/officeDocument/2006/relationships/hyperlink" Target="http://www.utsandiego.com/staff/roger-showley/" TargetMode="External"/><Relationship Id="rId22" Type="http://schemas.openxmlformats.org/officeDocument/2006/relationships/hyperlink" Target="http://infohabitar.blogspot.com/2022/07/habitacao-intergeracional-da.html" TargetMode="External"/><Relationship Id="rId27" Type="http://schemas.openxmlformats.org/officeDocument/2006/relationships/hyperlink" Target="mailto:abc@lnec.pt"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eniorhousingnews.com" TargetMode="External"/><Relationship Id="rId1" Type="http://schemas.openxmlformats.org/officeDocument/2006/relationships/hyperlink" Target="https://www.ine.pt/xportal/xmain?xpid=INE&amp;xpgid=ine_destaques&amp;DESTAQUESdest_boui=134582847&amp;DESTAQUESmodo=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3156F-2C04-9D4F-AFC6-744FC0103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7476</Words>
  <Characters>40373</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Romana</dc:creator>
  <cp:keywords/>
  <dc:description/>
  <cp:lastModifiedBy>José Romana Baptista Coelho</cp:lastModifiedBy>
  <cp:revision>15</cp:revision>
  <cp:lastPrinted>2020-11-17T11:36:00Z</cp:lastPrinted>
  <dcterms:created xsi:type="dcterms:W3CDTF">2022-11-21T11:32:00Z</dcterms:created>
  <dcterms:modified xsi:type="dcterms:W3CDTF">2022-11-21T17:03:00Z</dcterms:modified>
</cp:coreProperties>
</file>