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12107" w14:textId="1B959A80" w:rsidR="00447C30" w:rsidRPr="002812C1" w:rsidRDefault="00447C30" w:rsidP="00447C30">
      <w:pPr>
        <w:keepNext/>
        <w:spacing w:after="120"/>
        <w:outlineLvl w:val="1"/>
        <w:rPr>
          <w:bCs/>
          <w:color w:val="CC0000"/>
          <w:sz w:val="44"/>
          <w:szCs w:val="44"/>
        </w:rPr>
      </w:pPr>
      <w:bookmarkStart w:id="0" w:name="_Hlk119315289"/>
      <w:r w:rsidRPr="002812C1">
        <w:rPr>
          <w:bCs/>
          <w:iCs/>
          <w:color w:val="CC0000"/>
          <w:sz w:val="44"/>
          <w:szCs w:val="44"/>
        </w:rPr>
        <w:t>Infohabitar, Ano XVI</w:t>
      </w:r>
      <w:r w:rsidR="001A35C3">
        <w:rPr>
          <w:bCs/>
          <w:iCs/>
          <w:color w:val="CC0000"/>
          <w:sz w:val="44"/>
          <w:szCs w:val="44"/>
        </w:rPr>
        <w:t>II</w:t>
      </w:r>
      <w:r w:rsidRPr="002812C1">
        <w:rPr>
          <w:bCs/>
          <w:iCs/>
          <w:color w:val="CC0000"/>
          <w:sz w:val="44"/>
          <w:szCs w:val="44"/>
        </w:rPr>
        <w:t xml:space="preserve">, n.º </w:t>
      </w:r>
      <w:r w:rsidR="001E13A1">
        <w:rPr>
          <w:bCs/>
          <w:iCs/>
          <w:color w:val="CC0000"/>
          <w:sz w:val="44"/>
          <w:szCs w:val="44"/>
        </w:rPr>
        <w:t>8</w:t>
      </w:r>
      <w:r w:rsidR="00320192">
        <w:rPr>
          <w:bCs/>
          <w:iCs/>
          <w:color w:val="CC0000"/>
          <w:sz w:val="44"/>
          <w:szCs w:val="44"/>
        </w:rPr>
        <w:t>2</w:t>
      </w:r>
      <w:r w:rsidR="00612849">
        <w:rPr>
          <w:bCs/>
          <w:iCs/>
          <w:color w:val="CC0000"/>
          <w:sz w:val="44"/>
          <w:szCs w:val="44"/>
        </w:rPr>
        <w:t>1</w:t>
      </w:r>
    </w:p>
    <w:p w14:paraId="1FBD09D3" w14:textId="77777777" w:rsidR="00447C30" w:rsidRDefault="00447C30" w:rsidP="00447C30">
      <w:pPr>
        <w:keepNext/>
        <w:spacing w:after="120"/>
        <w:outlineLvl w:val="1"/>
        <w:rPr>
          <w:rStyle w:val="StyleGaramond"/>
          <w:sz w:val="24"/>
        </w:rPr>
      </w:pPr>
    </w:p>
    <w:p w14:paraId="2C449E78" w14:textId="55BF45B4" w:rsidR="005C62C3" w:rsidRPr="00225598" w:rsidRDefault="00612849" w:rsidP="00612849">
      <w:pPr>
        <w:pStyle w:val="Ttulo4"/>
        <w:rPr>
          <w:rFonts w:cs="Times New Roman"/>
          <w:bCs w:val="0"/>
          <w:i w:val="0"/>
          <w:color w:val="auto"/>
          <w:sz w:val="36"/>
          <w:szCs w:val="36"/>
          <w:lang w:bidi="he-IL"/>
        </w:rPr>
      </w:pPr>
      <w:r w:rsidRPr="00612849">
        <w:rPr>
          <w:rFonts w:cs="Times New Roman"/>
          <w:bCs w:val="0"/>
          <w:i w:val="0"/>
          <w:color w:val="auto"/>
          <w:sz w:val="36"/>
          <w:szCs w:val="36"/>
          <w:lang w:bidi="he-IL"/>
        </w:rPr>
        <w:t xml:space="preserve">Segurança na habitação para idosos - versão de trabalho e base bibliográfica # 821 Infohabitar </w:t>
      </w:r>
    </w:p>
    <w:p w14:paraId="2434F489" w14:textId="3A933803" w:rsidR="00447C30" w:rsidRPr="002812C1" w:rsidRDefault="00A9152A" w:rsidP="00A9152A">
      <w:pPr>
        <w:rPr>
          <w:b w:val="0"/>
          <w:color w:val="000000"/>
          <w:sz w:val="24"/>
          <w:szCs w:val="24"/>
        </w:rPr>
      </w:pPr>
      <w:r>
        <w:rPr>
          <w:b w:val="0"/>
          <w:color w:val="000000"/>
          <w:sz w:val="24"/>
          <w:szCs w:val="24"/>
        </w:rPr>
        <w:t xml:space="preserve">António Baptista Coelho </w:t>
      </w:r>
      <w:r w:rsidRPr="00DF0CAC">
        <w:rPr>
          <w:b w:val="0"/>
          <w:bCs/>
          <w:color w:val="000000"/>
          <w:sz w:val="24"/>
          <w:szCs w:val="24"/>
        </w:rPr>
        <w:t xml:space="preserve"> </w:t>
      </w:r>
      <w:r>
        <w:rPr>
          <w:b w:val="0"/>
          <w:bCs/>
          <w:color w:val="000000"/>
          <w:sz w:val="24"/>
          <w:szCs w:val="24"/>
        </w:rPr>
        <w:t xml:space="preserve">– </w:t>
      </w:r>
      <w:r w:rsidRPr="00DF0CAC">
        <w:rPr>
          <w:b w:val="0"/>
          <w:bCs/>
          <w:color w:val="000000"/>
          <w:sz w:val="24"/>
          <w:szCs w:val="24"/>
        </w:rPr>
        <w:t xml:space="preserve">com base </w:t>
      </w:r>
      <w:r>
        <w:rPr>
          <w:b w:val="0"/>
          <w:bCs/>
          <w:color w:val="000000"/>
          <w:sz w:val="24"/>
          <w:szCs w:val="24"/>
        </w:rPr>
        <w:t xml:space="preserve">direta </w:t>
      </w:r>
      <w:r w:rsidRPr="00DF0CAC">
        <w:rPr>
          <w:b w:val="0"/>
          <w:bCs/>
          <w:color w:val="000000"/>
          <w:sz w:val="24"/>
          <w:szCs w:val="24"/>
        </w:rPr>
        <w:t>nos textos, ideias e opiniões dos autores referidos ao longo do artigo</w:t>
      </w:r>
    </w:p>
    <w:p w14:paraId="1C83EC0E" w14:textId="77777777" w:rsidR="00447C30" w:rsidRDefault="00447C30" w:rsidP="00DA0D9D">
      <w:pPr>
        <w:pStyle w:val="Ttulo4"/>
      </w:pPr>
    </w:p>
    <w:p w14:paraId="0C039826" w14:textId="77777777" w:rsidR="00447C30" w:rsidRPr="00D5324E" w:rsidRDefault="00447C30" w:rsidP="00DA0D9D">
      <w:pPr>
        <w:pStyle w:val="Ttulo4"/>
      </w:pPr>
      <w:r w:rsidRPr="00D5324E">
        <w:t>Resumo</w:t>
      </w:r>
    </w:p>
    <w:p w14:paraId="4A823E85" w14:textId="750FC1A1" w:rsidR="005673D3" w:rsidRPr="005C62C3" w:rsidRDefault="00CF43D2" w:rsidP="005C62C3">
      <w:pPr>
        <w:keepNext/>
        <w:spacing w:after="120"/>
        <w:outlineLvl w:val="1"/>
        <w:rPr>
          <w:b w:val="0"/>
          <w:i/>
          <w:kern w:val="0"/>
          <w:sz w:val="22"/>
          <w:szCs w:val="22"/>
          <w:lang w:eastAsia="en-US" w:bidi="he-IL"/>
        </w:rPr>
      </w:pPr>
      <w:r w:rsidRPr="00CF43D2">
        <w:rPr>
          <w:b w:val="0"/>
          <w:i/>
          <w:kern w:val="0"/>
          <w:sz w:val="22"/>
          <w:szCs w:val="22"/>
          <w:lang w:eastAsia="en-US" w:bidi="he-IL"/>
        </w:rPr>
        <w:t>Neste artigo, dedicado à temática da garantia de condições globais de segurança em soluções residenciais especialmente adequadas para idosos e pessoas fragilizadas, mas marcadas por um essencial quadro intergeracional, participativo e bem integrado em termos sociais, urbanos e arquitetónicos, abordam-se, sequencialmente, as seguintes matérias: (1) aspetos globais de segurança numa habitação adequada a idosos, assunto este estruturado, em termos de níveis físicos, nas temáticas da segurança na vizinhança e da segurança na habitação ; (2) questões considerada fundamentais da segurança residencial ligada à crítica ocorrência de acidentes domésticos ; (3) e, finalmente, uma atenção específica ao muito grave problema das quedas na habitação para fragilizados.</w:t>
      </w:r>
    </w:p>
    <w:p w14:paraId="6BA1CB7D" w14:textId="77777777" w:rsidR="00DA0D9D" w:rsidRPr="005A43B5" w:rsidRDefault="00DA0D9D" w:rsidP="00D5324E">
      <w:pPr>
        <w:keepNext/>
        <w:spacing w:after="120"/>
        <w:outlineLvl w:val="1"/>
        <w:rPr>
          <w:b w:val="0"/>
          <w:i/>
          <w:kern w:val="0"/>
          <w:sz w:val="22"/>
          <w:szCs w:val="22"/>
          <w:lang w:eastAsia="en-US" w:bidi="he-IL"/>
        </w:rPr>
      </w:pPr>
    </w:p>
    <w:p w14:paraId="77723571" w14:textId="737931F9" w:rsidR="00807E38" w:rsidRPr="005C62C3" w:rsidRDefault="005C62C3" w:rsidP="005C62C3">
      <w:pPr>
        <w:rPr>
          <w:rFonts w:cs="Arial"/>
          <w:color w:val="800000"/>
          <w:sz w:val="36"/>
          <w:szCs w:val="36"/>
        </w:rPr>
      </w:pPr>
      <w:r>
        <w:rPr>
          <w:rFonts w:cs="Arial"/>
          <w:color w:val="800000"/>
          <w:sz w:val="36"/>
          <w:szCs w:val="36"/>
        </w:rPr>
        <w:br w:type="page"/>
      </w:r>
    </w:p>
    <w:p w14:paraId="399D9E10" w14:textId="780217E7" w:rsidR="005C62C3" w:rsidRPr="005C62C3" w:rsidRDefault="00CF43D2" w:rsidP="00CF43D2">
      <w:pPr>
        <w:keepNext/>
        <w:spacing w:after="120"/>
        <w:outlineLvl w:val="1"/>
        <w:rPr>
          <w:bCs/>
          <w:i/>
          <w:kern w:val="0"/>
          <w:sz w:val="24"/>
          <w:szCs w:val="24"/>
          <w:lang w:eastAsia="en-US" w:bidi="he-IL"/>
        </w:rPr>
      </w:pPr>
      <w:r w:rsidRPr="00CF43D2">
        <w:rPr>
          <w:bCs/>
          <w:i/>
          <w:kern w:val="0"/>
          <w:sz w:val="24"/>
          <w:szCs w:val="24"/>
          <w:lang w:eastAsia="en-US" w:bidi="he-IL"/>
        </w:rPr>
        <w:lastRenderedPageBreak/>
        <w:t>Segurança na habitação para idosos</w:t>
      </w:r>
      <w:r>
        <w:rPr>
          <w:bCs/>
          <w:i/>
          <w:kern w:val="0"/>
          <w:sz w:val="24"/>
          <w:szCs w:val="24"/>
          <w:lang w:eastAsia="en-US" w:bidi="he-IL"/>
        </w:rPr>
        <w:t xml:space="preserve"> </w:t>
      </w:r>
      <w:r w:rsidR="005C62C3" w:rsidRPr="005C62C3">
        <w:rPr>
          <w:bCs/>
          <w:i/>
          <w:kern w:val="0"/>
          <w:sz w:val="24"/>
          <w:szCs w:val="24"/>
          <w:lang w:eastAsia="en-US" w:bidi="he-IL"/>
        </w:rPr>
        <w:t>- versão de trabalho e base bibliográfica #</w:t>
      </w:r>
      <w:r>
        <w:rPr>
          <w:bCs/>
          <w:i/>
          <w:kern w:val="0"/>
          <w:sz w:val="24"/>
          <w:szCs w:val="24"/>
          <w:lang w:eastAsia="en-US" w:bidi="he-IL"/>
        </w:rPr>
        <w:t xml:space="preserve"> 821</w:t>
      </w:r>
      <w:r w:rsidR="005C62C3" w:rsidRPr="005C62C3">
        <w:rPr>
          <w:bCs/>
          <w:i/>
          <w:kern w:val="0"/>
          <w:sz w:val="24"/>
          <w:szCs w:val="24"/>
          <w:lang w:eastAsia="en-US" w:bidi="he-IL"/>
        </w:rPr>
        <w:t xml:space="preserve"> Infohabitar </w:t>
      </w:r>
    </w:p>
    <w:p w14:paraId="16EF4F8D" w14:textId="77777777" w:rsidR="00AD0C77" w:rsidRPr="002F7B71" w:rsidRDefault="00AD0C77" w:rsidP="002F7B71">
      <w:pPr>
        <w:keepNext/>
        <w:spacing w:after="120"/>
        <w:outlineLvl w:val="1"/>
        <w:rPr>
          <w:bCs/>
          <w:i/>
          <w:kern w:val="0"/>
          <w:sz w:val="24"/>
          <w:szCs w:val="24"/>
          <w:lang w:eastAsia="en-US" w:bidi="he-IL"/>
        </w:rPr>
      </w:pPr>
    </w:p>
    <w:p w14:paraId="6E99D3A4" w14:textId="3B2250A9" w:rsidR="00807E38" w:rsidRDefault="00807E38" w:rsidP="00DA0D9D">
      <w:pPr>
        <w:pStyle w:val="Ttulo4"/>
      </w:pPr>
      <w:bookmarkStart w:id="1" w:name="_Toc102640965"/>
      <w:r>
        <w:t>Índice geral</w:t>
      </w:r>
    </w:p>
    <w:p w14:paraId="1452A79A" w14:textId="3BF1AF53" w:rsidR="00807E38" w:rsidRDefault="00807E38" w:rsidP="005C62C3">
      <w:pPr>
        <w:pStyle w:val="Ttulo4"/>
        <w:spacing w:before="0" w:after="120"/>
      </w:pPr>
      <w:r w:rsidRPr="00D5324E">
        <w:t>Introdução</w:t>
      </w:r>
      <w:r>
        <w:t>, p.2</w:t>
      </w:r>
    </w:p>
    <w:p w14:paraId="61C94FE4" w14:textId="121AC553" w:rsidR="00CF43D2" w:rsidRPr="00CF43D2" w:rsidRDefault="00CF43D2" w:rsidP="00CF43D2">
      <w:pPr>
        <w:pStyle w:val="Ttulo4"/>
        <w:spacing w:before="0" w:after="120"/>
      </w:pPr>
      <w:r>
        <w:t xml:space="preserve">1. </w:t>
      </w:r>
      <w:r w:rsidRPr="00CF43D2">
        <w:t xml:space="preserve"> Segurança, habitação e idosos</w:t>
      </w:r>
      <w:r>
        <w:t>, p.</w:t>
      </w:r>
      <w:r w:rsidR="00EA073C">
        <w:t xml:space="preserve"> 3</w:t>
      </w:r>
    </w:p>
    <w:p w14:paraId="030ACE4D" w14:textId="2810B8FA" w:rsidR="00CF43D2" w:rsidRPr="00CF43D2" w:rsidRDefault="00CF43D2" w:rsidP="00CF43D2">
      <w:pPr>
        <w:pStyle w:val="Ttulo4"/>
        <w:spacing w:before="0" w:after="120"/>
      </w:pPr>
      <w:r>
        <w:t xml:space="preserve">2. </w:t>
      </w:r>
      <w:r w:rsidRPr="00CF43D2">
        <w:t xml:space="preserve"> Acidentes domésticos</w:t>
      </w:r>
      <w:r>
        <w:t xml:space="preserve">, p. </w:t>
      </w:r>
      <w:r w:rsidR="00EA073C">
        <w:t>7</w:t>
      </w:r>
    </w:p>
    <w:p w14:paraId="509905BC" w14:textId="056039F2" w:rsidR="00CF43D2" w:rsidRPr="00CF43D2" w:rsidRDefault="00CF43D2" w:rsidP="00CF43D2">
      <w:pPr>
        <w:pStyle w:val="Ttulo4"/>
        <w:spacing w:before="0" w:after="120"/>
      </w:pPr>
      <w:r>
        <w:t xml:space="preserve">3. </w:t>
      </w:r>
      <w:r w:rsidRPr="00CF43D2">
        <w:t xml:space="preserve"> O grave problema das quedas na habitação para fragilizados</w:t>
      </w:r>
      <w:r>
        <w:t>, p.</w:t>
      </w:r>
      <w:r w:rsidR="00EA073C">
        <w:t xml:space="preserve"> 9</w:t>
      </w:r>
    </w:p>
    <w:p w14:paraId="5DDF314A" w14:textId="5DA27942" w:rsidR="00EA073C" w:rsidRPr="00EA073C" w:rsidRDefault="00EA073C" w:rsidP="00EA073C">
      <w:pPr>
        <w:pStyle w:val="Ttulo4"/>
        <w:spacing w:before="0" w:after="120"/>
      </w:pPr>
      <w:r w:rsidRPr="001252C2">
        <w:t>Brevíssimos comentários ao tema</w:t>
      </w:r>
      <w:r>
        <w:t>, p. 13</w:t>
      </w:r>
    </w:p>
    <w:p w14:paraId="11B1A484" w14:textId="467F7AE0" w:rsidR="00807E38" w:rsidRPr="006264BA" w:rsidRDefault="00807E38" w:rsidP="00CF43D2">
      <w:pPr>
        <w:pStyle w:val="Ttulo4"/>
        <w:spacing w:before="0" w:after="120"/>
      </w:pPr>
      <w:r w:rsidRPr="006264BA">
        <w:t>Bibliografia (referências prát</w:t>
      </w:r>
      <w:r>
        <w:t>icas), p.</w:t>
      </w:r>
      <w:r w:rsidR="006C400B">
        <w:t xml:space="preserve"> </w:t>
      </w:r>
      <w:r w:rsidR="00D139B5">
        <w:t>1</w:t>
      </w:r>
      <w:r w:rsidR="00EA073C">
        <w:t>4</w:t>
      </w:r>
    </w:p>
    <w:p w14:paraId="059954E8" w14:textId="77777777" w:rsidR="00807E38" w:rsidRPr="00807E38" w:rsidRDefault="00807E38" w:rsidP="00807E38">
      <w:pPr>
        <w:rPr>
          <w:lang w:eastAsia="en-US"/>
        </w:rPr>
      </w:pPr>
    </w:p>
    <w:p w14:paraId="7F86BB65" w14:textId="77777777" w:rsidR="00807E38" w:rsidRPr="00807E38" w:rsidRDefault="00807E38" w:rsidP="00807E38">
      <w:pPr>
        <w:rPr>
          <w:lang w:eastAsia="en-US"/>
        </w:rPr>
      </w:pPr>
    </w:p>
    <w:p w14:paraId="0B009E61" w14:textId="77777777" w:rsidR="00807E38" w:rsidRPr="00807E38" w:rsidRDefault="00807E38" w:rsidP="00807E38">
      <w:pPr>
        <w:rPr>
          <w:lang w:eastAsia="en-US"/>
        </w:rPr>
      </w:pPr>
    </w:p>
    <w:p w14:paraId="2F2AFF8C" w14:textId="7EDC2807" w:rsidR="00C26F12" w:rsidRPr="00DA0D9D" w:rsidRDefault="00D5324E" w:rsidP="00DA0D9D">
      <w:pPr>
        <w:pStyle w:val="Ttulo4"/>
      </w:pPr>
      <w:r w:rsidRPr="00D5324E">
        <w:t>Introdução</w:t>
      </w:r>
      <w:bookmarkEnd w:id="1"/>
    </w:p>
    <w:p w14:paraId="2ED5FD8B" w14:textId="29E92F3C" w:rsidR="00CF43D2" w:rsidRPr="00CF43D2" w:rsidRDefault="00CF43D2" w:rsidP="00CF43D2">
      <w:pPr>
        <w:rPr>
          <w:b w:val="0"/>
          <w:i/>
          <w:iCs/>
          <w:kern w:val="0"/>
          <w:sz w:val="22"/>
          <w:szCs w:val="22"/>
          <w:lang w:eastAsia="en-US" w:bidi="he-IL"/>
        </w:rPr>
      </w:pPr>
      <w:bookmarkStart w:id="2" w:name="_Toc102641069"/>
      <w:r w:rsidRPr="00CF43D2">
        <w:rPr>
          <w:b w:val="0"/>
          <w:i/>
          <w:iCs/>
          <w:kern w:val="0"/>
          <w:sz w:val="22"/>
          <w:szCs w:val="22"/>
          <w:lang w:eastAsia="en-US" w:bidi="he-IL"/>
        </w:rPr>
        <w:t xml:space="preserve">Subtemáticas do presente </w:t>
      </w:r>
      <w:r>
        <w:rPr>
          <w:b w:val="0"/>
          <w:i/>
          <w:iCs/>
          <w:kern w:val="0"/>
          <w:sz w:val="22"/>
          <w:szCs w:val="22"/>
          <w:lang w:eastAsia="en-US" w:bidi="he-IL"/>
        </w:rPr>
        <w:t>artigo</w:t>
      </w:r>
      <w:r w:rsidRPr="00CF43D2">
        <w:rPr>
          <w:b w:val="0"/>
          <w:i/>
          <w:iCs/>
          <w:kern w:val="0"/>
          <w:sz w:val="22"/>
          <w:szCs w:val="22"/>
          <w:lang w:eastAsia="en-US" w:bidi="he-IL"/>
        </w:rPr>
        <w:t> :</w:t>
      </w:r>
    </w:p>
    <w:p w14:paraId="626C78B0" w14:textId="77777777" w:rsidR="00CF43D2" w:rsidRPr="00CF43D2" w:rsidRDefault="00CF43D2" w:rsidP="00CF43D2">
      <w:pPr>
        <w:rPr>
          <w:b w:val="0"/>
          <w:i/>
          <w:iCs/>
          <w:kern w:val="0"/>
          <w:sz w:val="22"/>
          <w:szCs w:val="22"/>
          <w:lang w:eastAsia="en-US" w:bidi="he-IL"/>
        </w:rPr>
      </w:pPr>
      <w:bookmarkStart w:id="3" w:name="_Hlk119342267"/>
      <w:r w:rsidRPr="00CF43D2">
        <w:rPr>
          <w:b w:val="0"/>
          <w:i/>
          <w:iCs/>
          <w:kern w:val="0"/>
          <w:sz w:val="22"/>
          <w:szCs w:val="22"/>
          <w:lang w:eastAsia="en-US" w:bidi="he-IL"/>
        </w:rPr>
        <w:t>(1) Segurança, habitação e idosos</w:t>
      </w:r>
    </w:p>
    <w:p w14:paraId="765EE4CE" w14:textId="77777777" w:rsidR="00CF43D2" w:rsidRPr="00CF43D2" w:rsidRDefault="00CF43D2" w:rsidP="00CF43D2">
      <w:pPr>
        <w:rPr>
          <w:b w:val="0"/>
          <w:i/>
          <w:iCs/>
          <w:kern w:val="0"/>
          <w:sz w:val="22"/>
          <w:szCs w:val="22"/>
          <w:lang w:eastAsia="en-US" w:bidi="he-IL"/>
        </w:rPr>
      </w:pPr>
      <w:r w:rsidRPr="00CF43D2">
        <w:rPr>
          <w:b w:val="0"/>
          <w:i/>
          <w:iCs/>
          <w:kern w:val="0"/>
          <w:sz w:val="22"/>
          <w:szCs w:val="22"/>
          <w:lang w:eastAsia="en-US" w:bidi="he-IL"/>
        </w:rPr>
        <w:t>(2) Acidentes domésticos</w:t>
      </w:r>
    </w:p>
    <w:p w14:paraId="317CB01E" w14:textId="77777777" w:rsidR="00CF43D2" w:rsidRPr="00CF43D2" w:rsidRDefault="00CF43D2" w:rsidP="00CF43D2">
      <w:pPr>
        <w:spacing w:after="240"/>
        <w:rPr>
          <w:b w:val="0"/>
          <w:i/>
          <w:iCs/>
          <w:kern w:val="0"/>
          <w:sz w:val="22"/>
          <w:szCs w:val="22"/>
          <w:lang w:eastAsia="en-US" w:bidi="he-IL"/>
        </w:rPr>
      </w:pPr>
      <w:r w:rsidRPr="00CF43D2">
        <w:rPr>
          <w:b w:val="0"/>
          <w:i/>
          <w:iCs/>
          <w:kern w:val="0"/>
          <w:sz w:val="22"/>
          <w:szCs w:val="22"/>
          <w:lang w:eastAsia="en-US" w:bidi="he-IL"/>
        </w:rPr>
        <w:t>(3) O grave problema das quedas na habitação para fragilizados</w:t>
      </w:r>
    </w:p>
    <w:bookmarkEnd w:id="3"/>
    <w:p w14:paraId="69F9492F" w14:textId="77777777" w:rsidR="00CF43D2" w:rsidRPr="00CF43D2" w:rsidRDefault="00CF43D2" w:rsidP="00CF43D2">
      <w:pPr>
        <w:spacing w:after="240" w:line="360" w:lineRule="auto"/>
        <w:rPr>
          <w:b w:val="0"/>
          <w:kern w:val="0"/>
          <w:sz w:val="22"/>
          <w:szCs w:val="22"/>
          <w:lang w:eastAsia="en-US" w:bidi="he-IL"/>
        </w:rPr>
      </w:pPr>
      <w:r w:rsidRPr="00CF43D2">
        <w:rPr>
          <w:b w:val="0"/>
          <w:kern w:val="0"/>
          <w:sz w:val="22"/>
          <w:szCs w:val="22"/>
          <w:lang w:eastAsia="en-US" w:bidi="he-IL"/>
        </w:rPr>
        <w:t>Avança-se, em seguida, neste item, para algumas considerações, bastante gerais, sobre as questões de segurança acrescida que deverão estar adequadamente embebidas nas intervenções habitacionais onde se espere um número significativo de pessoas idosas e fragilizadas.</w:t>
      </w:r>
    </w:p>
    <w:p w14:paraId="1B798770" w14:textId="77777777" w:rsidR="00CF43D2" w:rsidRPr="00CF43D2" w:rsidRDefault="00CF43D2" w:rsidP="00CF43D2">
      <w:pPr>
        <w:spacing w:after="240" w:line="360" w:lineRule="auto"/>
        <w:rPr>
          <w:b w:val="0"/>
          <w:kern w:val="0"/>
          <w:sz w:val="22"/>
          <w:szCs w:val="22"/>
          <w:lang w:eastAsia="en-US" w:bidi="he-IL"/>
        </w:rPr>
      </w:pPr>
      <w:r w:rsidRPr="00CF43D2">
        <w:rPr>
          <w:b w:val="0"/>
          <w:kern w:val="0"/>
          <w:sz w:val="22"/>
          <w:szCs w:val="22"/>
          <w:lang w:eastAsia="en-US" w:bidi="he-IL"/>
        </w:rPr>
        <w:t>Sublinha-se que este item não está muito desenvolvido pois considera-se que no âmbito de uma habitação intergeracional, como é o caso do PHAI3C, não fará muito sentido avançar, em termos de segurança, para lá de um cuidado sistemático com os aspetos correntes de segurança no uso e contra intrusões, dedicando-se, no entanto, atenção específica aos diversos aspetos de ergonomia e acessibilidade que facilitam a vida a todos os habitantes e muito especialmente aos idosos, mais uma atenção muito específica à prevenção das quedase de acidentes domésticos diversos, seja por caraterísticas dos pavimentos, seja por manobra de elementos, seja por ausência de apoios.</w:t>
      </w:r>
    </w:p>
    <w:p w14:paraId="13F235DF" w14:textId="77777777" w:rsidR="00CF43D2" w:rsidRDefault="00CF43D2" w:rsidP="00CF43D2">
      <w:pPr>
        <w:spacing w:after="240" w:line="360" w:lineRule="auto"/>
        <w:rPr>
          <w:b w:val="0"/>
          <w:kern w:val="0"/>
          <w:sz w:val="22"/>
          <w:szCs w:val="22"/>
          <w:lang w:eastAsia="en-US" w:bidi="he-IL"/>
        </w:rPr>
      </w:pPr>
      <w:r w:rsidRPr="00CF43D2">
        <w:rPr>
          <w:b w:val="0"/>
          <w:kern w:val="0"/>
          <w:sz w:val="22"/>
          <w:szCs w:val="22"/>
          <w:lang w:eastAsia="en-US" w:bidi="he-IL"/>
        </w:rPr>
        <w:lastRenderedPageBreak/>
        <w:t>Importa ainda referir, globalmente, sobre esta matéria da segurança em espaços residenciais usados por idosos e fragilizados, que é essencial que as condições exigíveis e recomendadas nas diversas áreas da segurança habitacional sejam respeitadas e mesmo ultrapassadas em termos de exigências mais rigorosas do que quando aplicadas a espaços habitacionais ditos correntes ; complementarmente a esta condição importará, também, que as referidas exigências, que poderemos definir como de segurança especial, por estarmos em presença de habitantes , frequentemente, condicionados nas suas condições de mobilidade e de perceção, sejam devidamente embebidas nas respetivas soluções físicas e pormenorizadas no sentido de terem uma mínima ou mesmo nula visibilidade específica, pois de outro modo estaremos sempre a contribuir para uma estigmatização de espaços que desejavelmente devem ser sentidos e usados como quaisquer outros ambientes residenciais intergeracionais.</w:t>
      </w:r>
    </w:p>
    <w:p w14:paraId="204D94BA" w14:textId="7C85F1F1" w:rsidR="00CF43D2" w:rsidRPr="00CF43D2" w:rsidRDefault="00CF43D2" w:rsidP="00CF43D2">
      <w:pPr>
        <w:spacing w:after="240" w:line="360" w:lineRule="auto"/>
        <w:rPr>
          <w:b w:val="0"/>
          <w:kern w:val="0"/>
          <w:sz w:val="22"/>
          <w:szCs w:val="22"/>
          <w:lang w:eastAsia="en-US" w:bidi="he-IL"/>
        </w:rPr>
      </w:pPr>
      <w:r w:rsidRPr="00CF43D2">
        <w:rPr>
          <w:b w:val="0"/>
          <w:kern w:val="0"/>
          <w:sz w:val="22"/>
          <w:szCs w:val="22"/>
          <w:lang w:eastAsia="en-US" w:bidi="he-IL"/>
        </w:rPr>
        <w:t xml:space="preserve"> Neste tipo de cuidados importa considerar espec</w:t>
      </w:r>
      <w:r>
        <w:rPr>
          <w:b w:val="0"/>
          <w:kern w:val="0"/>
          <w:sz w:val="22"/>
          <w:szCs w:val="22"/>
          <w:lang w:eastAsia="en-US" w:bidi="he-IL"/>
        </w:rPr>
        <w:t xml:space="preserve">ífica e designadamente </w:t>
      </w:r>
      <w:r w:rsidRPr="00CF43D2">
        <w:rPr>
          <w:b w:val="0"/>
          <w:kern w:val="0"/>
          <w:sz w:val="22"/>
          <w:szCs w:val="22"/>
          <w:lang w:eastAsia="en-US" w:bidi="he-IL"/>
        </w:rPr>
        <w:t>os aspetos de segurança: contra riscos de incêndio ; contra quedas de níveis elevados e em superfícies ; nas ações correntes no uso dos espaços e equipamentos ; rodoviária ; contra envenenamentos acidentais ; e contra intrusões</w:t>
      </w:r>
      <w:r>
        <w:rPr>
          <w:b w:val="0"/>
          <w:kern w:val="0"/>
          <w:sz w:val="22"/>
          <w:szCs w:val="22"/>
          <w:lang w:eastAsia="en-US" w:bidi="he-IL"/>
        </w:rPr>
        <w:t xml:space="preserve"> </w:t>
      </w:r>
      <w:bookmarkStart w:id="4" w:name="_Hlk119342599"/>
      <w:r>
        <w:rPr>
          <w:b w:val="0"/>
          <w:kern w:val="0"/>
          <w:sz w:val="22"/>
          <w:szCs w:val="22"/>
          <w:lang w:eastAsia="en-US" w:bidi="he-IL"/>
        </w:rPr>
        <w:t>– uma listagem que deverá ser cuidadosamente complementada.</w:t>
      </w:r>
      <w:bookmarkEnd w:id="4"/>
    </w:p>
    <w:p w14:paraId="5B4F7085" w14:textId="77777777" w:rsidR="00CF43D2" w:rsidRPr="00CF43D2" w:rsidRDefault="00CF43D2" w:rsidP="00CF43D2">
      <w:pPr>
        <w:pStyle w:val="Ttulo4"/>
      </w:pPr>
      <w:bookmarkStart w:id="5" w:name="_Toc102641080"/>
      <w:r w:rsidRPr="00CF43D2">
        <w:t>1. Segurança, habitação e idosos</w:t>
      </w:r>
      <w:bookmarkEnd w:id="5"/>
    </w:p>
    <w:p w14:paraId="78EACF4F" w14:textId="77777777" w:rsidR="003C5203" w:rsidRPr="008B304A" w:rsidRDefault="003C5203" w:rsidP="008B304A">
      <w:pPr>
        <w:spacing w:after="240" w:line="360" w:lineRule="auto"/>
        <w:rPr>
          <w:b w:val="0"/>
          <w:kern w:val="0"/>
          <w:sz w:val="22"/>
          <w:szCs w:val="22"/>
          <w:lang w:eastAsia="en-US" w:bidi="he-IL"/>
        </w:rPr>
      </w:pPr>
      <w:r w:rsidRPr="008B304A">
        <w:rPr>
          <w:b w:val="0"/>
          <w:kern w:val="0"/>
          <w:sz w:val="22"/>
          <w:szCs w:val="22"/>
          <w:lang w:eastAsia="en-US" w:bidi="he-IL"/>
        </w:rPr>
        <w:t>Antes de avançar com alguma sistematização numa relação entre segurança e habitação especialmente dedicada a idosos e fragilizados, importa salientar que boa parte das respetivas condições de segurança no uso normal dependem da existência de um sentido de segurança, de acompanhamento natural e de convívio espontâneo, condições estas que tanto têm a ver com aspetos de conceção física como com aspetos de gestão local ; sendo que a insegurança, nestes e noutros casos, estará sempre associada ao isolamento, à solidão, à ausência de convívio natural e a uma reduzida ou nula participação no meio onde se habita.</w:t>
      </w:r>
    </w:p>
    <w:p w14:paraId="632006C1" w14:textId="77777777" w:rsidR="003C5203" w:rsidRPr="007465FA" w:rsidRDefault="003C5203" w:rsidP="007465FA">
      <w:pPr>
        <w:pStyle w:val="Ttulo4"/>
      </w:pPr>
      <w:r w:rsidRPr="007465FA">
        <w:t>(i) Mais segurança na vizinhança</w:t>
      </w:r>
    </w:p>
    <w:p w14:paraId="5EAFFA18" w14:textId="77777777" w:rsidR="003C5203" w:rsidRPr="008B304A" w:rsidRDefault="003C5203" w:rsidP="008B304A">
      <w:pPr>
        <w:spacing w:after="240" w:line="360" w:lineRule="auto"/>
        <w:rPr>
          <w:b w:val="0"/>
          <w:kern w:val="0"/>
          <w:sz w:val="22"/>
          <w:szCs w:val="22"/>
          <w:lang w:eastAsia="en-US" w:bidi="he-IL"/>
        </w:rPr>
      </w:pPr>
      <w:r w:rsidRPr="008B304A">
        <w:rPr>
          <w:b w:val="0"/>
          <w:kern w:val="0"/>
          <w:sz w:val="22"/>
          <w:szCs w:val="22"/>
          <w:lang w:eastAsia="en-US" w:bidi="he-IL"/>
        </w:rPr>
        <w:lastRenderedPageBreak/>
        <w:t xml:space="preserve">Dito isto vamos, em seguida, utilizar o livro de Bill Randall, editado por diversas importantes entidades e intitulado </w:t>
      </w:r>
      <w:r w:rsidRPr="008B304A">
        <w:rPr>
          <w:b w:val="0"/>
          <w:i/>
          <w:iCs/>
          <w:kern w:val="0"/>
          <w:sz w:val="22"/>
          <w:szCs w:val="22"/>
          <w:lang w:eastAsia="en-US" w:bidi="he-IL"/>
        </w:rPr>
        <w:t>Safe as houses</w:t>
      </w:r>
      <w:r w:rsidRPr="008B304A">
        <w:rPr>
          <w:b w:val="0"/>
          <w:kern w:val="0"/>
          <w:sz w:val="22"/>
          <w:szCs w:val="22"/>
          <w:lang w:eastAsia="en-US" w:bidi="he-IL"/>
        </w:rPr>
        <w:t xml:space="preserve"> </w:t>
      </w:r>
      <w:r w:rsidRPr="008B304A">
        <w:rPr>
          <w:bCs/>
          <w:kern w:val="0"/>
          <w:sz w:val="22"/>
          <w:szCs w:val="22"/>
          <w:lang w:eastAsia="en-US" w:bidi="he-IL"/>
        </w:rPr>
        <w:footnoteReference w:id="1"/>
      </w:r>
      <w:r w:rsidRPr="008B304A">
        <w:rPr>
          <w:b w:val="0"/>
          <w:kern w:val="0"/>
          <w:sz w:val="22"/>
          <w:szCs w:val="22"/>
          <w:lang w:eastAsia="en-US" w:bidi="he-IL"/>
        </w:rPr>
        <w:t>, para uma pequena viagem comentada sobre aspetos que devem marcar uma segurança doméstica especialmente cuidada no sentido do bem-estar de pessoas idosas e fragilizadas.</w:t>
      </w:r>
    </w:p>
    <w:p w14:paraId="201A5EB6" w14:textId="77777777" w:rsidR="003C5203" w:rsidRPr="008B304A" w:rsidRDefault="003C5203" w:rsidP="008B304A">
      <w:pPr>
        <w:spacing w:after="240" w:line="360" w:lineRule="auto"/>
        <w:rPr>
          <w:b w:val="0"/>
          <w:kern w:val="0"/>
          <w:sz w:val="22"/>
          <w:szCs w:val="22"/>
          <w:lang w:eastAsia="en-US" w:bidi="he-IL"/>
        </w:rPr>
      </w:pPr>
      <w:r w:rsidRPr="008B304A">
        <w:rPr>
          <w:b w:val="0"/>
          <w:kern w:val="0"/>
          <w:sz w:val="22"/>
          <w:szCs w:val="22"/>
          <w:lang w:eastAsia="en-US" w:bidi="he-IL"/>
        </w:rPr>
        <w:t>Importa existir uma adequada segurança pública nos espaços exteriores residenciais de vizinhança de proximidade, condição esta que, no sentido específico do PHAI3C é considerada matéria « vital ».</w:t>
      </w:r>
    </w:p>
    <w:p w14:paraId="2EB0267D" w14:textId="2A585DFB" w:rsidR="003C5203" w:rsidRPr="000E6BC2" w:rsidRDefault="003C5203" w:rsidP="008B304A">
      <w:pPr>
        <w:spacing w:after="240" w:line="360" w:lineRule="auto"/>
        <w:rPr>
          <w:b w:val="0"/>
          <w:kern w:val="0"/>
          <w:sz w:val="22"/>
          <w:szCs w:val="22"/>
          <w:lang w:val="en-US" w:eastAsia="en-US" w:bidi="he-IL"/>
        </w:rPr>
      </w:pPr>
      <w:r w:rsidRPr="008B304A">
        <w:rPr>
          <w:b w:val="0"/>
          <w:kern w:val="0"/>
          <w:sz w:val="22"/>
          <w:szCs w:val="22"/>
          <w:lang w:eastAsia="en-US" w:bidi="he-IL"/>
        </w:rPr>
        <w:t xml:space="preserve">A título de comentários gerais nesta temática, considerados com importância para a estruturação do PHAI3C, juntam-se, em seguida, excertos do documento, acima apontado. </w:t>
      </w:r>
      <w:r w:rsidRPr="000E6BC2">
        <w:rPr>
          <w:b w:val="0"/>
          <w:kern w:val="0"/>
          <w:sz w:val="22"/>
          <w:szCs w:val="22"/>
          <w:lang w:val="en-US" w:eastAsia="en-US" w:bidi="he-IL"/>
        </w:rPr>
        <w:t xml:space="preserve">(negrito nosso) </w:t>
      </w:r>
    </w:p>
    <w:p w14:paraId="5BFE1E09" w14:textId="77777777" w:rsidR="003C5203" w:rsidRPr="000E6BC2" w:rsidRDefault="003C5203" w:rsidP="003C5203">
      <w:pPr>
        <w:autoSpaceDE w:val="0"/>
        <w:autoSpaceDN w:val="0"/>
        <w:adjustRightInd w:val="0"/>
        <w:spacing w:after="120"/>
        <w:ind w:left="720"/>
        <w:rPr>
          <w:rFonts w:ascii="Arial Narrow" w:hAnsi="Arial Narrow" w:cs="Arial"/>
          <w:bCs/>
          <w:i/>
          <w:iCs/>
          <w:sz w:val="22"/>
          <w:szCs w:val="22"/>
          <w:lang w:val="en-US"/>
        </w:rPr>
      </w:pPr>
      <w:r w:rsidRPr="000E6BC2">
        <w:rPr>
          <w:rFonts w:ascii="Arial Narrow" w:hAnsi="Arial Narrow" w:cs="Arial"/>
          <w:bCs/>
          <w:i/>
          <w:iCs/>
          <w:sz w:val="22"/>
          <w:szCs w:val="22"/>
          <w:lang w:val="en-US"/>
        </w:rPr>
        <w:t>Secured by Design is a UK police initiative to encourage architects, planners and builders to adopt crime prevention measures to create safe and secure housing developments by reducing the opportunity for crime and antisocial behaviour …</w:t>
      </w:r>
    </w:p>
    <w:p w14:paraId="3ED3337C" w14:textId="77777777" w:rsidR="003C5203" w:rsidRPr="008B304A" w:rsidRDefault="003C5203" w:rsidP="003C5203">
      <w:pPr>
        <w:autoSpaceDE w:val="0"/>
        <w:autoSpaceDN w:val="0"/>
        <w:adjustRightInd w:val="0"/>
        <w:spacing w:after="120"/>
        <w:ind w:left="720"/>
        <w:rPr>
          <w:rFonts w:ascii="Arial Narrow" w:hAnsi="Arial Narrow" w:cs="Arial"/>
          <w:b w:val="0"/>
          <w:i/>
          <w:iCs/>
          <w:sz w:val="22"/>
          <w:szCs w:val="22"/>
          <w:lang w:val="en-US"/>
        </w:rPr>
      </w:pPr>
      <w:r w:rsidRPr="008B304A">
        <w:rPr>
          <w:rFonts w:ascii="Arial Narrow" w:hAnsi="Arial Narrow" w:cs="Arial"/>
          <w:b w:val="0"/>
          <w:i/>
          <w:iCs/>
          <w:sz w:val="22"/>
          <w:szCs w:val="22"/>
          <w:lang w:val="en-US"/>
        </w:rPr>
        <w:t>The main principles of Secured by Design are:</w:t>
      </w:r>
    </w:p>
    <w:p w14:paraId="476AEB52" w14:textId="77777777" w:rsidR="003C5203" w:rsidRPr="008B304A" w:rsidRDefault="003C5203" w:rsidP="003C5203">
      <w:pPr>
        <w:autoSpaceDE w:val="0"/>
        <w:autoSpaceDN w:val="0"/>
        <w:adjustRightInd w:val="0"/>
        <w:spacing w:after="120"/>
        <w:ind w:left="720"/>
        <w:rPr>
          <w:rFonts w:ascii="Arial Narrow" w:hAnsi="Arial Narrow" w:cs="Arial"/>
          <w:b w:val="0"/>
          <w:i/>
          <w:iCs/>
          <w:sz w:val="22"/>
          <w:szCs w:val="22"/>
          <w:lang w:val="en-US"/>
        </w:rPr>
      </w:pPr>
      <w:r w:rsidRPr="008B304A">
        <w:rPr>
          <w:rFonts w:ascii="Arial Narrow" w:hAnsi="Arial Narrow" w:cs="Arial"/>
          <w:b w:val="0"/>
          <w:i/>
          <w:iCs/>
          <w:sz w:val="22"/>
          <w:szCs w:val="22"/>
          <w:lang w:val="en-US"/>
        </w:rPr>
        <w:t>1 Local communities should be involved in the planning and design process to help foster community spirit and a sense of shared ownership and responsibility.</w:t>
      </w:r>
    </w:p>
    <w:p w14:paraId="6BD2895F" w14:textId="77777777" w:rsidR="003C5203" w:rsidRPr="008B304A" w:rsidRDefault="003C5203" w:rsidP="003C5203">
      <w:pPr>
        <w:autoSpaceDE w:val="0"/>
        <w:autoSpaceDN w:val="0"/>
        <w:adjustRightInd w:val="0"/>
        <w:spacing w:after="120"/>
        <w:ind w:left="720"/>
        <w:rPr>
          <w:rFonts w:ascii="Arial Narrow" w:hAnsi="Arial Narrow" w:cs="Arial"/>
          <w:b w:val="0"/>
          <w:i/>
          <w:iCs/>
          <w:sz w:val="22"/>
          <w:szCs w:val="22"/>
          <w:lang w:val="en-US"/>
        </w:rPr>
      </w:pPr>
      <w:r w:rsidRPr="008B304A">
        <w:rPr>
          <w:rFonts w:ascii="Arial Narrow" w:hAnsi="Arial Narrow" w:cs="Arial"/>
          <w:b w:val="0"/>
          <w:i/>
          <w:iCs/>
          <w:sz w:val="22"/>
          <w:szCs w:val="22"/>
          <w:lang w:val="en-US"/>
        </w:rPr>
        <w:t>2 Investment in a well-integrated and coordinated approach to design and project planning will pay dividends through resolution of potentially conflicting interests.</w:t>
      </w:r>
    </w:p>
    <w:p w14:paraId="06ECE086" w14:textId="77777777" w:rsidR="003C5203" w:rsidRPr="008B304A" w:rsidRDefault="003C5203" w:rsidP="003C5203">
      <w:pPr>
        <w:autoSpaceDE w:val="0"/>
        <w:autoSpaceDN w:val="0"/>
        <w:adjustRightInd w:val="0"/>
        <w:spacing w:after="120"/>
        <w:ind w:left="720"/>
        <w:rPr>
          <w:rFonts w:ascii="Arial Narrow" w:hAnsi="Arial Narrow" w:cs="Arial"/>
          <w:b w:val="0"/>
          <w:i/>
          <w:iCs/>
          <w:sz w:val="22"/>
          <w:szCs w:val="22"/>
          <w:lang w:val="en-US"/>
        </w:rPr>
      </w:pPr>
      <w:r w:rsidRPr="008B304A">
        <w:rPr>
          <w:rFonts w:ascii="Arial Narrow" w:hAnsi="Arial Narrow" w:cs="Arial"/>
          <w:b w:val="0"/>
          <w:i/>
          <w:iCs/>
          <w:sz w:val="22"/>
          <w:szCs w:val="22"/>
          <w:lang w:val="en-US"/>
        </w:rPr>
        <w:t>…</w:t>
      </w:r>
    </w:p>
    <w:p w14:paraId="486E3472" w14:textId="77777777" w:rsidR="003C5203" w:rsidRPr="008B304A" w:rsidRDefault="003C5203" w:rsidP="003C5203">
      <w:pPr>
        <w:autoSpaceDE w:val="0"/>
        <w:autoSpaceDN w:val="0"/>
        <w:adjustRightInd w:val="0"/>
        <w:spacing w:after="120"/>
        <w:ind w:left="720"/>
        <w:rPr>
          <w:rFonts w:ascii="Arial Narrow" w:hAnsi="Arial Narrow" w:cs="Arial"/>
          <w:b w:val="0"/>
          <w:i/>
          <w:iCs/>
          <w:sz w:val="22"/>
          <w:szCs w:val="22"/>
          <w:lang w:val="en-US"/>
        </w:rPr>
      </w:pPr>
      <w:r w:rsidRPr="008B304A">
        <w:rPr>
          <w:rFonts w:ascii="Arial Narrow" w:hAnsi="Arial Narrow" w:cs="Arial"/>
          <w:b w:val="0"/>
          <w:i/>
          <w:iCs/>
          <w:sz w:val="22"/>
          <w:szCs w:val="22"/>
          <w:lang w:val="en-US"/>
        </w:rPr>
        <w:t>3 Seek the best available advice from the earliest stages of a project.</w:t>
      </w:r>
    </w:p>
    <w:p w14:paraId="46DEC2FE" w14:textId="77777777" w:rsidR="003C5203" w:rsidRPr="008B304A" w:rsidRDefault="003C5203" w:rsidP="003C5203">
      <w:pPr>
        <w:autoSpaceDE w:val="0"/>
        <w:autoSpaceDN w:val="0"/>
        <w:adjustRightInd w:val="0"/>
        <w:spacing w:after="120"/>
        <w:ind w:left="720"/>
        <w:rPr>
          <w:rFonts w:ascii="Arial Narrow" w:hAnsi="Arial Narrow" w:cs="Arial"/>
          <w:b w:val="0"/>
          <w:i/>
          <w:iCs/>
          <w:sz w:val="22"/>
          <w:szCs w:val="22"/>
          <w:lang w:val="en-US"/>
        </w:rPr>
      </w:pPr>
      <w:r w:rsidRPr="008B304A">
        <w:rPr>
          <w:rFonts w:ascii="Arial Narrow" w:hAnsi="Arial Narrow" w:cs="Arial"/>
          <w:b w:val="0"/>
          <w:i/>
          <w:iCs/>
          <w:sz w:val="22"/>
          <w:szCs w:val="22"/>
          <w:lang w:val="en-US"/>
        </w:rPr>
        <w:t>4 Provision of high-quality landscape settings for housing developments can help create a sense of place and strengthen community identity.</w:t>
      </w:r>
    </w:p>
    <w:p w14:paraId="6AEB7259" w14:textId="77777777" w:rsidR="003C5203" w:rsidRPr="000E6BC2" w:rsidRDefault="003C5203" w:rsidP="003C5203">
      <w:pPr>
        <w:autoSpaceDE w:val="0"/>
        <w:autoSpaceDN w:val="0"/>
        <w:adjustRightInd w:val="0"/>
        <w:spacing w:after="120"/>
        <w:ind w:left="720"/>
        <w:rPr>
          <w:rFonts w:ascii="Arial Narrow" w:hAnsi="Arial Narrow" w:cs="Arial"/>
          <w:bCs/>
          <w:i/>
          <w:iCs/>
          <w:sz w:val="22"/>
          <w:szCs w:val="22"/>
          <w:lang w:val="en-US"/>
        </w:rPr>
      </w:pPr>
      <w:r w:rsidRPr="000E6BC2">
        <w:rPr>
          <w:rFonts w:ascii="Arial Narrow" w:hAnsi="Arial Narrow" w:cs="Arial"/>
          <w:bCs/>
          <w:i/>
          <w:iCs/>
          <w:sz w:val="22"/>
          <w:szCs w:val="22"/>
          <w:lang w:val="en-US"/>
        </w:rPr>
        <w:t>5 Well-designed public spaces that are responsive to community needs will tend to be well used and will offer fewer opportunities for crime.</w:t>
      </w:r>
    </w:p>
    <w:p w14:paraId="658EA5A2" w14:textId="77777777" w:rsidR="003C5203" w:rsidRPr="000E6BC2" w:rsidRDefault="003C5203" w:rsidP="003C5203">
      <w:pPr>
        <w:autoSpaceDE w:val="0"/>
        <w:autoSpaceDN w:val="0"/>
        <w:adjustRightInd w:val="0"/>
        <w:spacing w:after="120"/>
        <w:ind w:left="720"/>
        <w:rPr>
          <w:rFonts w:ascii="Arial Narrow" w:hAnsi="Arial Narrow" w:cs="Arial"/>
          <w:bCs/>
          <w:i/>
          <w:iCs/>
          <w:sz w:val="22"/>
          <w:szCs w:val="22"/>
          <w:lang w:val="en-US"/>
        </w:rPr>
      </w:pPr>
      <w:r w:rsidRPr="000E6BC2">
        <w:rPr>
          <w:rFonts w:ascii="Arial Narrow" w:hAnsi="Arial Narrow" w:cs="Arial"/>
          <w:bCs/>
          <w:i/>
          <w:iCs/>
          <w:sz w:val="22"/>
          <w:szCs w:val="22"/>
          <w:lang w:val="en-US"/>
        </w:rPr>
        <w:t>6 Long-term maintenance and management arrangements must be considered at an early stage, with ownership, responsibility and resources clearly identified.</w:t>
      </w:r>
    </w:p>
    <w:p w14:paraId="2C7527DF" w14:textId="77777777" w:rsidR="003C5203" w:rsidRPr="000E6BC2" w:rsidRDefault="003C5203" w:rsidP="003C5203">
      <w:pPr>
        <w:autoSpaceDE w:val="0"/>
        <w:autoSpaceDN w:val="0"/>
        <w:adjustRightInd w:val="0"/>
        <w:spacing w:after="120"/>
        <w:ind w:left="720"/>
        <w:rPr>
          <w:rFonts w:ascii="Arial Narrow" w:hAnsi="Arial Narrow" w:cs="Arial"/>
          <w:bCs/>
          <w:i/>
          <w:iCs/>
          <w:sz w:val="22"/>
          <w:szCs w:val="22"/>
          <w:lang w:val="en-US"/>
        </w:rPr>
      </w:pPr>
      <w:r w:rsidRPr="000E6BC2">
        <w:rPr>
          <w:rFonts w:ascii="Arial Narrow" w:hAnsi="Arial Narrow" w:cs="Arial"/>
          <w:bCs/>
          <w:i/>
          <w:iCs/>
          <w:sz w:val="22"/>
          <w:szCs w:val="22"/>
          <w:lang w:val="en-US"/>
        </w:rPr>
        <w:t>7 Public and semi-private areas should be readily visible from nearby buildings or from well-used rights of way.</w:t>
      </w:r>
    </w:p>
    <w:p w14:paraId="25875EB2" w14:textId="77777777" w:rsidR="003C5203" w:rsidRPr="000E6BC2" w:rsidRDefault="003C5203" w:rsidP="003C5203">
      <w:pPr>
        <w:autoSpaceDE w:val="0"/>
        <w:autoSpaceDN w:val="0"/>
        <w:adjustRightInd w:val="0"/>
        <w:spacing w:after="120"/>
        <w:ind w:left="720"/>
        <w:rPr>
          <w:rFonts w:ascii="Arial Narrow" w:hAnsi="Arial Narrow" w:cs="Arial"/>
          <w:bCs/>
          <w:i/>
          <w:iCs/>
          <w:sz w:val="22"/>
          <w:szCs w:val="22"/>
          <w:lang w:val="en-US"/>
        </w:rPr>
      </w:pPr>
      <w:r w:rsidRPr="000E6BC2">
        <w:rPr>
          <w:rFonts w:ascii="Arial Narrow" w:hAnsi="Arial Narrow" w:cs="Arial"/>
          <w:bCs/>
          <w:i/>
          <w:iCs/>
          <w:sz w:val="22"/>
          <w:szCs w:val="22"/>
          <w:lang w:val="en-US"/>
        </w:rPr>
        <w:t>8 Natural surveillance should be strongly encouraged. Care is needed to ensure that privacy is not infringed.</w:t>
      </w:r>
    </w:p>
    <w:p w14:paraId="55488D7B" w14:textId="77777777" w:rsidR="003C5203" w:rsidRPr="000E6BC2" w:rsidRDefault="003C5203" w:rsidP="003C5203">
      <w:pPr>
        <w:autoSpaceDE w:val="0"/>
        <w:autoSpaceDN w:val="0"/>
        <w:adjustRightInd w:val="0"/>
        <w:spacing w:after="120"/>
        <w:ind w:left="720"/>
        <w:rPr>
          <w:rFonts w:ascii="Arial Narrow" w:hAnsi="Arial Narrow" w:cs="Arial"/>
          <w:bCs/>
          <w:i/>
          <w:iCs/>
          <w:sz w:val="22"/>
          <w:szCs w:val="22"/>
          <w:lang w:val="en-US"/>
        </w:rPr>
      </w:pPr>
      <w:r w:rsidRPr="000E6BC2">
        <w:rPr>
          <w:rFonts w:ascii="Arial Narrow" w:hAnsi="Arial Narrow" w:cs="Arial"/>
          <w:bCs/>
          <w:i/>
          <w:iCs/>
          <w:sz w:val="22"/>
          <w:szCs w:val="22"/>
          <w:lang w:val="en-US"/>
        </w:rPr>
        <w:t>9 Parking should be provided close to and visible from residents’ homes.</w:t>
      </w:r>
    </w:p>
    <w:p w14:paraId="5B689813" w14:textId="77777777" w:rsidR="003C5203" w:rsidRPr="000E6BC2" w:rsidRDefault="003C5203" w:rsidP="003C5203">
      <w:pPr>
        <w:autoSpaceDE w:val="0"/>
        <w:autoSpaceDN w:val="0"/>
        <w:adjustRightInd w:val="0"/>
        <w:spacing w:after="120"/>
        <w:ind w:left="720"/>
        <w:rPr>
          <w:rFonts w:ascii="Arial Narrow" w:hAnsi="Arial Narrow" w:cs="Arial"/>
          <w:bCs/>
          <w:i/>
          <w:iCs/>
          <w:sz w:val="22"/>
          <w:szCs w:val="22"/>
          <w:lang w:val="en-US"/>
        </w:rPr>
      </w:pPr>
      <w:r w:rsidRPr="000E6BC2">
        <w:rPr>
          <w:rFonts w:ascii="Arial Narrow" w:hAnsi="Arial Narrow" w:cs="Arial"/>
          <w:bCs/>
          <w:i/>
          <w:iCs/>
          <w:sz w:val="22"/>
          <w:szCs w:val="22"/>
          <w:lang w:val="en-US"/>
        </w:rPr>
        <w:t>10 Superfluous and unduly secluded access points and routes should be avoided.</w:t>
      </w:r>
    </w:p>
    <w:p w14:paraId="569EFC6C" w14:textId="77777777" w:rsidR="003C5203" w:rsidRPr="000E6BC2" w:rsidRDefault="003C5203" w:rsidP="003C5203">
      <w:pPr>
        <w:autoSpaceDE w:val="0"/>
        <w:autoSpaceDN w:val="0"/>
        <w:adjustRightInd w:val="0"/>
        <w:spacing w:after="120"/>
        <w:ind w:left="720"/>
        <w:rPr>
          <w:rFonts w:ascii="Arial Narrow" w:hAnsi="Arial Narrow" w:cs="Arial"/>
          <w:bCs/>
          <w:i/>
          <w:iCs/>
          <w:sz w:val="22"/>
          <w:szCs w:val="22"/>
          <w:lang w:val="en-US"/>
        </w:rPr>
      </w:pPr>
      <w:r w:rsidRPr="000E6BC2">
        <w:rPr>
          <w:rFonts w:ascii="Arial Narrow" w:hAnsi="Arial Narrow" w:cs="Arial"/>
          <w:bCs/>
          <w:i/>
          <w:iCs/>
          <w:sz w:val="22"/>
          <w:szCs w:val="22"/>
          <w:lang w:val="en-US"/>
        </w:rPr>
        <w:t>11 Access at the rear of buildings should be controlled by lockable gates.</w:t>
      </w:r>
    </w:p>
    <w:p w14:paraId="2C46AE2D" w14:textId="77777777" w:rsidR="003C5203" w:rsidRPr="000E6BC2" w:rsidRDefault="003C5203" w:rsidP="003C5203">
      <w:pPr>
        <w:autoSpaceDE w:val="0"/>
        <w:autoSpaceDN w:val="0"/>
        <w:adjustRightInd w:val="0"/>
        <w:spacing w:after="120"/>
        <w:ind w:left="720"/>
        <w:rPr>
          <w:rFonts w:ascii="Arial Narrow" w:hAnsi="Arial Narrow" w:cs="Arial"/>
          <w:bCs/>
          <w:i/>
          <w:iCs/>
          <w:sz w:val="22"/>
          <w:szCs w:val="22"/>
          <w:lang w:val="en-US"/>
        </w:rPr>
      </w:pPr>
      <w:r w:rsidRPr="000E6BC2">
        <w:rPr>
          <w:rFonts w:ascii="Arial Narrow" w:hAnsi="Arial Narrow" w:cs="Arial"/>
          <w:bCs/>
          <w:i/>
          <w:iCs/>
          <w:sz w:val="22"/>
          <w:szCs w:val="22"/>
          <w:lang w:val="en-US"/>
        </w:rPr>
        <w:lastRenderedPageBreak/>
        <w:t>12 Roads to groups of buildings should be designed to create a sense of identity, privacy and shared ownership.</w:t>
      </w:r>
    </w:p>
    <w:p w14:paraId="2E94C040" w14:textId="77777777" w:rsidR="003C5203" w:rsidRPr="008B304A" w:rsidRDefault="003C5203" w:rsidP="003C5203">
      <w:pPr>
        <w:autoSpaceDE w:val="0"/>
        <w:autoSpaceDN w:val="0"/>
        <w:adjustRightInd w:val="0"/>
        <w:spacing w:after="120"/>
        <w:ind w:left="720"/>
        <w:rPr>
          <w:rFonts w:ascii="Arial Narrow" w:hAnsi="Arial Narrow" w:cs="Arial"/>
          <w:b w:val="0"/>
          <w:i/>
          <w:iCs/>
          <w:sz w:val="22"/>
          <w:szCs w:val="22"/>
          <w:lang w:val="en-US"/>
        </w:rPr>
      </w:pPr>
      <w:r w:rsidRPr="008B304A">
        <w:rPr>
          <w:rFonts w:ascii="Arial Narrow" w:hAnsi="Arial Narrow" w:cs="Arial"/>
          <w:b w:val="0"/>
          <w:i/>
          <w:iCs/>
          <w:sz w:val="22"/>
          <w:szCs w:val="22"/>
          <w:lang w:val="en-US"/>
        </w:rPr>
        <w:t>13 Footpaths and cycleways should be provided, only if they are likely to be well used.</w:t>
      </w:r>
    </w:p>
    <w:p w14:paraId="1BA0312B" w14:textId="77777777" w:rsidR="003C5203" w:rsidRPr="008B304A" w:rsidRDefault="003C5203" w:rsidP="003C5203">
      <w:pPr>
        <w:autoSpaceDE w:val="0"/>
        <w:autoSpaceDN w:val="0"/>
        <w:adjustRightInd w:val="0"/>
        <w:spacing w:after="120"/>
        <w:ind w:left="720"/>
        <w:rPr>
          <w:rFonts w:ascii="Arial Narrow" w:hAnsi="Arial Narrow" w:cs="Arial"/>
          <w:b w:val="0"/>
          <w:i/>
          <w:iCs/>
          <w:sz w:val="22"/>
          <w:szCs w:val="22"/>
          <w:lang w:val="en-US"/>
        </w:rPr>
      </w:pPr>
      <w:r w:rsidRPr="008B304A">
        <w:rPr>
          <w:rFonts w:ascii="Arial Narrow" w:hAnsi="Arial Narrow" w:cs="Arial"/>
          <w:b w:val="0"/>
          <w:i/>
          <w:iCs/>
          <w:sz w:val="22"/>
          <w:szCs w:val="22"/>
          <w:lang w:val="en-US"/>
        </w:rPr>
        <w:t>…</w:t>
      </w:r>
    </w:p>
    <w:p w14:paraId="4C487CD3" w14:textId="77777777" w:rsidR="003C5203" w:rsidRPr="000E6BC2" w:rsidRDefault="003C5203" w:rsidP="003C5203">
      <w:pPr>
        <w:autoSpaceDE w:val="0"/>
        <w:autoSpaceDN w:val="0"/>
        <w:adjustRightInd w:val="0"/>
        <w:spacing w:after="120"/>
        <w:ind w:left="720"/>
        <w:rPr>
          <w:rFonts w:ascii="Arial Narrow" w:hAnsi="Arial Narrow" w:cs="Arial"/>
          <w:bCs/>
          <w:i/>
          <w:iCs/>
          <w:sz w:val="22"/>
          <w:szCs w:val="22"/>
          <w:lang w:val="en-US"/>
        </w:rPr>
      </w:pPr>
      <w:r w:rsidRPr="000E6BC2">
        <w:rPr>
          <w:rFonts w:ascii="Arial Narrow" w:hAnsi="Arial Narrow" w:cs="Arial"/>
          <w:bCs/>
          <w:i/>
          <w:iCs/>
          <w:sz w:val="22"/>
          <w:szCs w:val="22"/>
          <w:lang w:val="en-US"/>
        </w:rPr>
        <w:t>15 Planting should be designed to avoid hiding places. Thorny shrubs can help to deter intruders.</w:t>
      </w:r>
    </w:p>
    <w:p w14:paraId="13E97968" w14:textId="77777777" w:rsidR="003C5203" w:rsidRPr="000E6BC2" w:rsidRDefault="003C5203" w:rsidP="003C5203">
      <w:pPr>
        <w:autoSpaceDE w:val="0"/>
        <w:autoSpaceDN w:val="0"/>
        <w:adjustRightInd w:val="0"/>
        <w:spacing w:after="120"/>
        <w:ind w:left="720"/>
        <w:rPr>
          <w:rFonts w:ascii="Arial Narrow" w:hAnsi="Arial Narrow" w:cs="Arial"/>
          <w:bCs/>
          <w:i/>
          <w:iCs/>
          <w:sz w:val="22"/>
          <w:szCs w:val="22"/>
          <w:lang w:val="en-US"/>
        </w:rPr>
      </w:pPr>
      <w:r w:rsidRPr="000E6BC2">
        <w:rPr>
          <w:rFonts w:ascii="Arial Narrow" w:hAnsi="Arial Narrow" w:cs="Arial"/>
          <w:bCs/>
          <w:i/>
          <w:iCs/>
          <w:sz w:val="22"/>
          <w:szCs w:val="22"/>
          <w:lang w:val="en-US"/>
        </w:rPr>
        <w:t>16 Good visibility should be maintained from either end and along footpaths and cycleways. Avoid sharp changes in direction.</w:t>
      </w:r>
    </w:p>
    <w:p w14:paraId="6E4B61FC" w14:textId="7F2BE0B3" w:rsidR="003C5203" w:rsidRPr="008B304A" w:rsidRDefault="008B304A" w:rsidP="003C5203">
      <w:pPr>
        <w:autoSpaceDE w:val="0"/>
        <w:autoSpaceDN w:val="0"/>
        <w:adjustRightInd w:val="0"/>
        <w:spacing w:after="120"/>
        <w:ind w:left="720"/>
        <w:rPr>
          <w:rFonts w:ascii="Arial Narrow" w:hAnsi="Arial Narrow" w:cs="Arial"/>
          <w:b w:val="0"/>
          <w:i/>
          <w:iCs/>
          <w:sz w:val="22"/>
          <w:szCs w:val="22"/>
          <w:lang w:val="en-US"/>
        </w:rPr>
      </w:pPr>
      <w:r w:rsidRPr="008B304A">
        <w:rPr>
          <w:rFonts w:ascii="Arial Narrow" w:hAnsi="Arial Narrow" w:cs="Arial"/>
          <w:b w:val="0"/>
          <w:i/>
          <w:iCs/>
          <w:sz w:val="22"/>
          <w:szCs w:val="22"/>
          <w:lang w:val="en-US"/>
        </w:rPr>
        <w:t>…</w:t>
      </w:r>
    </w:p>
    <w:p w14:paraId="5CFAE420" w14:textId="77777777" w:rsidR="003C5203" w:rsidRPr="000E6BC2" w:rsidRDefault="003C5203" w:rsidP="003C5203">
      <w:pPr>
        <w:autoSpaceDE w:val="0"/>
        <w:autoSpaceDN w:val="0"/>
        <w:adjustRightInd w:val="0"/>
        <w:spacing w:after="120"/>
        <w:ind w:left="720"/>
        <w:rPr>
          <w:rFonts w:ascii="Arial Narrow" w:hAnsi="Arial Narrow" w:cs="Arial"/>
          <w:bCs/>
          <w:i/>
          <w:iCs/>
          <w:sz w:val="22"/>
          <w:szCs w:val="22"/>
          <w:lang w:val="en-US"/>
        </w:rPr>
      </w:pPr>
      <w:r w:rsidRPr="000E6BC2">
        <w:rPr>
          <w:rFonts w:ascii="Arial Narrow" w:hAnsi="Arial Narrow" w:cs="Arial"/>
          <w:bCs/>
          <w:i/>
          <w:iCs/>
          <w:sz w:val="22"/>
          <w:szCs w:val="22"/>
          <w:lang w:val="en-US"/>
        </w:rPr>
        <w:t>19 Footpaths and cycleways should be well-lit in built-up areas, except where the route passes through woodland or an ecologically sensitive area. In this case an alternative and well-lit route should be made available.</w:t>
      </w:r>
    </w:p>
    <w:p w14:paraId="200E88E7" w14:textId="77777777" w:rsidR="003C5203" w:rsidRPr="008B304A" w:rsidRDefault="003C5203" w:rsidP="003C5203">
      <w:pPr>
        <w:autoSpaceDE w:val="0"/>
        <w:autoSpaceDN w:val="0"/>
        <w:adjustRightInd w:val="0"/>
        <w:spacing w:after="120"/>
        <w:ind w:left="720"/>
        <w:rPr>
          <w:rFonts w:ascii="Arial Narrow" w:hAnsi="Arial Narrow" w:cs="Arial"/>
          <w:b w:val="0"/>
          <w:i/>
          <w:iCs/>
          <w:sz w:val="22"/>
          <w:szCs w:val="22"/>
          <w:lang w:val="en-US"/>
        </w:rPr>
      </w:pPr>
      <w:r w:rsidRPr="008B304A">
        <w:rPr>
          <w:rFonts w:ascii="Arial Narrow" w:hAnsi="Arial Narrow" w:cs="Arial"/>
          <w:b w:val="0"/>
          <w:i/>
          <w:iCs/>
          <w:sz w:val="22"/>
          <w:szCs w:val="22"/>
          <w:lang w:val="en-US"/>
        </w:rPr>
        <w:t>…</w:t>
      </w:r>
    </w:p>
    <w:p w14:paraId="6050FBC8" w14:textId="77777777" w:rsidR="003C5203" w:rsidRPr="008B304A" w:rsidRDefault="003C5203" w:rsidP="003C5203">
      <w:pPr>
        <w:autoSpaceDE w:val="0"/>
        <w:autoSpaceDN w:val="0"/>
        <w:adjustRightInd w:val="0"/>
        <w:spacing w:after="120"/>
        <w:ind w:left="720"/>
        <w:rPr>
          <w:rFonts w:ascii="Arial Narrow" w:hAnsi="Arial Narrow" w:cs="Arial"/>
          <w:b w:val="0"/>
          <w:i/>
          <w:iCs/>
          <w:sz w:val="22"/>
          <w:szCs w:val="22"/>
          <w:lang w:val="en-US"/>
        </w:rPr>
      </w:pPr>
      <w:r w:rsidRPr="008B304A">
        <w:rPr>
          <w:rFonts w:ascii="Arial Narrow" w:hAnsi="Arial Narrow" w:cs="Arial"/>
          <w:b w:val="0"/>
          <w:i/>
          <w:iCs/>
          <w:sz w:val="22"/>
          <w:szCs w:val="22"/>
          <w:lang w:val="en-US"/>
        </w:rPr>
        <w:t>21 In urban areas, open space, footpaths and cycleways should be overlooked from buildings or traffic routes. Buildings should preferably face onto these areas, provided always that acceptable security for rear elevations can still be ensured.</w:t>
      </w:r>
    </w:p>
    <w:p w14:paraId="1DD81CB2" w14:textId="77777777" w:rsidR="003C5203" w:rsidRPr="008B304A" w:rsidRDefault="003C5203" w:rsidP="003C5203">
      <w:pPr>
        <w:autoSpaceDE w:val="0"/>
        <w:autoSpaceDN w:val="0"/>
        <w:adjustRightInd w:val="0"/>
        <w:spacing w:after="120"/>
        <w:ind w:left="720"/>
        <w:rPr>
          <w:rFonts w:ascii="Arial Narrow" w:hAnsi="Arial Narrow" w:cs="Arial"/>
          <w:b w:val="0"/>
          <w:i/>
          <w:iCs/>
          <w:sz w:val="22"/>
          <w:szCs w:val="22"/>
          <w:lang w:val="en-US"/>
        </w:rPr>
      </w:pPr>
      <w:r w:rsidRPr="008B304A">
        <w:rPr>
          <w:rFonts w:ascii="Arial Narrow" w:hAnsi="Arial Narrow" w:cs="Arial"/>
          <w:b w:val="0"/>
          <w:i/>
          <w:iCs/>
          <w:sz w:val="22"/>
          <w:szCs w:val="22"/>
          <w:lang w:val="en-US"/>
        </w:rPr>
        <w:t>…</w:t>
      </w:r>
    </w:p>
    <w:p w14:paraId="3421A2E7" w14:textId="77777777" w:rsidR="003C5203" w:rsidRPr="000E6BC2" w:rsidRDefault="003C5203" w:rsidP="003C5203">
      <w:pPr>
        <w:autoSpaceDE w:val="0"/>
        <w:autoSpaceDN w:val="0"/>
        <w:adjustRightInd w:val="0"/>
        <w:spacing w:after="120"/>
        <w:ind w:left="720"/>
        <w:rPr>
          <w:rFonts w:ascii="Arial Narrow" w:hAnsi="Arial Narrow" w:cs="Arial"/>
          <w:bCs/>
          <w:i/>
          <w:iCs/>
          <w:sz w:val="22"/>
          <w:szCs w:val="22"/>
          <w:lang w:val="en-US"/>
        </w:rPr>
      </w:pPr>
      <w:r w:rsidRPr="000E6BC2">
        <w:rPr>
          <w:rFonts w:ascii="Arial Narrow" w:hAnsi="Arial Narrow" w:cs="Arial"/>
          <w:bCs/>
          <w:i/>
          <w:iCs/>
          <w:sz w:val="22"/>
          <w:szCs w:val="22"/>
          <w:lang w:val="en-US"/>
        </w:rPr>
        <w:t>23 Improved lighting can reduce fear of crime and the incidence of crime.</w:t>
      </w:r>
    </w:p>
    <w:p w14:paraId="097334B0" w14:textId="635DA919" w:rsidR="003C5203" w:rsidRPr="008B304A" w:rsidRDefault="003C5203" w:rsidP="007465FA">
      <w:pPr>
        <w:autoSpaceDE w:val="0"/>
        <w:autoSpaceDN w:val="0"/>
        <w:adjustRightInd w:val="0"/>
        <w:spacing w:after="240"/>
        <w:ind w:left="720"/>
        <w:rPr>
          <w:rFonts w:ascii="Arial Narrow" w:hAnsi="Arial Narrow" w:cs="Arial"/>
          <w:b w:val="0"/>
          <w:i/>
          <w:iCs/>
          <w:sz w:val="22"/>
          <w:szCs w:val="22"/>
        </w:rPr>
      </w:pPr>
      <w:r w:rsidRPr="008B304A">
        <w:rPr>
          <w:rFonts w:ascii="Arial Narrow" w:hAnsi="Arial Narrow" w:cs="Arial"/>
          <w:b w:val="0"/>
          <w:i/>
          <w:iCs/>
          <w:sz w:val="22"/>
          <w:szCs w:val="22"/>
          <w:lang w:val="en-US"/>
        </w:rPr>
        <w:t xml:space="preserve">24 Different lighting sources need to be considered for different environments… </w:t>
      </w:r>
      <w:r w:rsidRPr="008B304A">
        <w:rPr>
          <w:rFonts w:ascii="Arial Narrow" w:hAnsi="Arial Narrow" w:cs="Arial"/>
          <w:b w:val="0"/>
          <w:i/>
          <w:iCs/>
          <w:sz w:val="22"/>
          <w:szCs w:val="22"/>
        </w:rPr>
        <w:t>(pg. 7)</w:t>
      </w:r>
    </w:p>
    <w:p w14:paraId="78452858" w14:textId="77777777" w:rsidR="003C5203" w:rsidRPr="008B304A" w:rsidRDefault="003C5203" w:rsidP="008B304A">
      <w:pPr>
        <w:spacing w:after="240" w:line="360" w:lineRule="auto"/>
        <w:rPr>
          <w:b w:val="0"/>
          <w:kern w:val="0"/>
          <w:sz w:val="22"/>
          <w:szCs w:val="22"/>
          <w:lang w:eastAsia="en-US" w:bidi="he-IL"/>
        </w:rPr>
      </w:pPr>
      <w:r w:rsidRPr="008B304A">
        <w:rPr>
          <w:b w:val="0"/>
          <w:kern w:val="0"/>
          <w:sz w:val="22"/>
          <w:szCs w:val="22"/>
          <w:lang w:eastAsia="en-US" w:bidi="he-IL"/>
        </w:rPr>
        <w:t>Apenas se comenta aqui, com brevidade, que tudo isto se aplica em promoções habitacionais correntes, mas será, evidentemente, especialmente oportuno quando existe um número significativo de habitantes idosos e fragilizados.</w:t>
      </w:r>
    </w:p>
    <w:p w14:paraId="1029C1C4" w14:textId="77777777" w:rsidR="003C5203" w:rsidRPr="007465FA" w:rsidRDefault="003C5203" w:rsidP="007465FA">
      <w:pPr>
        <w:pStyle w:val="Ttulo4"/>
      </w:pPr>
      <w:r w:rsidRPr="007465FA">
        <w:t>(ii) Mais segurança na habitação</w:t>
      </w:r>
    </w:p>
    <w:p w14:paraId="2CFB312E" w14:textId="77777777" w:rsidR="003C5203" w:rsidRPr="008B304A" w:rsidRDefault="003C5203" w:rsidP="008B304A">
      <w:pPr>
        <w:spacing w:after="240" w:line="360" w:lineRule="auto"/>
        <w:rPr>
          <w:b w:val="0"/>
          <w:kern w:val="0"/>
          <w:sz w:val="22"/>
          <w:szCs w:val="22"/>
          <w:lang w:eastAsia="en-US" w:bidi="he-IL"/>
        </w:rPr>
      </w:pPr>
      <w:r w:rsidRPr="008B304A">
        <w:rPr>
          <w:b w:val="0"/>
          <w:kern w:val="0"/>
          <w:sz w:val="22"/>
          <w:szCs w:val="22"/>
          <w:lang w:eastAsia="en-US" w:bidi="he-IL"/>
        </w:rPr>
        <w:t>A outra face da moeda da segurança habitacional e designadamente de conjuntos com habitantes idosos e fragilizados, é a própria segurança física proporcionada pelos espaços do edifício habitacional, com um natural destaque para os espaços privados, que serão os mais intensa e longamente usados.</w:t>
      </w:r>
    </w:p>
    <w:p w14:paraId="3B9A754C" w14:textId="0019EF3C" w:rsidR="003C5203" w:rsidRPr="008B304A" w:rsidRDefault="003C5203" w:rsidP="008B304A">
      <w:pPr>
        <w:spacing w:after="240" w:line="360" w:lineRule="auto"/>
        <w:rPr>
          <w:b w:val="0"/>
          <w:kern w:val="0"/>
          <w:sz w:val="22"/>
          <w:szCs w:val="22"/>
          <w:lang w:eastAsia="en-US" w:bidi="he-IL"/>
        </w:rPr>
      </w:pPr>
      <w:r w:rsidRPr="008B304A">
        <w:rPr>
          <w:b w:val="0"/>
          <w:kern w:val="0"/>
          <w:sz w:val="22"/>
          <w:szCs w:val="22"/>
          <w:lang w:eastAsia="en-US" w:bidi="he-IL"/>
        </w:rPr>
        <w:t xml:space="preserve">Extensos e excelentes estudos foram já desenvolvidos sobre esta matéria, voltando a sublinhar-se que aqui o que está em jogo é « apenas » uma exigência com a segurança mais apertada ou exigente do que aquela regulamentarmente aplicável na habitação em geral ; e neste sentido iremos, em seguida, apontar e comentar, com brevidade, apenas alguns títulos/temas de um </w:t>
      </w:r>
      <w:r w:rsidR="008B304A" w:rsidRPr="008B304A">
        <w:rPr>
          <w:b w:val="0"/>
          <w:kern w:val="0"/>
          <w:sz w:val="22"/>
          <w:szCs w:val="22"/>
          <w:lang w:eastAsia="en-US" w:bidi="he-IL"/>
        </w:rPr>
        <w:t>ótimo</w:t>
      </w:r>
      <w:r w:rsidRPr="008B304A">
        <w:rPr>
          <w:b w:val="0"/>
          <w:kern w:val="0"/>
          <w:sz w:val="22"/>
          <w:szCs w:val="22"/>
          <w:lang w:eastAsia="en-US" w:bidi="he-IL"/>
        </w:rPr>
        <w:t xml:space="preserve"> estudo sobre esta temática, realizado em Westmead,Clemson e intitulado </w:t>
      </w:r>
      <w:r w:rsidRPr="008B304A">
        <w:rPr>
          <w:b w:val="0"/>
          <w:i/>
          <w:iCs/>
          <w:kern w:val="0"/>
          <w:sz w:val="22"/>
          <w:szCs w:val="22"/>
          <w:lang w:eastAsia="en-US" w:bidi="he-IL"/>
        </w:rPr>
        <w:t xml:space="preserve">The Westmead Home Safety </w:t>
      </w:r>
      <w:r w:rsidRPr="008B304A">
        <w:rPr>
          <w:b w:val="0"/>
          <w:i/>
          <w:iCs/>
          <w:kern w:val="0"/>
          <w:sz w:val="22"/>
          <w:szCs w:val="22"/>
          <w:lang w:eastAsia="en-US" w:bidi="he-IL"/>
        </w:rPr>
        <w:lastRenderedPageBreak/>
        <w:t>Assessment Short Form</w:t>
      </w:r>
      <w:r w:rsidRPr="008B304A">
        <w:rPr>
          <w:b w:val="0"/>
          <w:kern w:val="0"/>
          <w:sz w:val="22"/>
          <w:szCs w:val="22"/>
          <w:lang w:eastAsia="en-US" w:bidi="he-IL"/>
        </w:rPr>
        <w:t xml:space="preserve"> </w:t>
      </w:r>
      <w:r w:rsidRPr="008B304A">
        <w:rPr>
          <w:bCs/>
          <w:kern w:val="0"/>
          <w:sz w:val="22"/>
          <w:szCs w:val="22"/>
          <w:lang w:eastAsia="en-US" w:bidi="he-IL"/>
        </w:rPr>
        <w:footnoteReference w:id="2"/>
      </w:r>
      <w:r w:rsidRPr="008B304A">
        <w:rPr>
          <w:b w:val="0"/>
          <w:kern w:val="0"/>
          <w:sz w:val="22"/>
          <w:szCs w:val="22"/>
          <w:lang w:eastAsia="en-US" w:bidi="he-IL"/>
        </w:rPr>
        <w:t>, este documento é considerado de grande importância para consultas eventuais e por isso integra o arquivo/bibliografia de consulta.</w:t>
      </w:r>
    </w:p>
    <w:p w14:paraId="2F92B84E" w14:textId="77777777" w:rsidR="003C5203" w:rsidRPr="008B304A" w:rsidRDefault="003C5203" w:rsidP="008B304A">
      <w:pPr>
        <w:spacing w:after="240" w:line="360" w:lineRule="auto"/>
        <w:rPr>
          <w:b w:val="0"/>
          <w:kern w:val="0"/>
          <w:sz w:val="22"/>
          <w:szCs w:val="22"/>
          <w:lang w:eastAsia="en-US" w:bidi="he-IL"/>
        </w:rPr>
      </w:pPr>
      <w:r w:rsidRPr="008B304A">
        <w:rPr>
          <w:b w:val="0"/>
          <w:kern w:val="0"/>
          <w:sz w:val="22"/>
          <w:szCs w:val="22"/>
          <w:lang w:eastAsia="en-US" w:bidi="he-IL"/>
        </w:rPr>
        <w:t xml:space="preserve">Trata-se de uma « ficha » sobre segurança doméstica, registando-se que, no sentido específico do PHAI3C, é evidente a sua utilidade em termos de aplicação prática. </w:t>
      </w:r>
    </w:p>
    <w:p w14:paraId="2AB55E0E" w14:textId="77777777" w:rsidR="003C5203" w:rsidRPr="008B304A" w:rsidRDefault="003C5203" w:rsidP="008B304A">
      <w:pPr>
        <w:spacing w:after="240" w:line="360" w:lineRule="auto"/>
        <w:rPr>
          <w:b w:val="0"/>
          <w:kern w:val="0"/>
          <w:sz w:val="22"/>
          <w:szCs w:val="22"/>
          <w:lang w:eastAsia="en-US" w:bidi="he-IL"/>
        </w:rPr>
      </w:pPr>
      <w:r w:rsidRPr="008B304A">
        <w:rPr>
          <w:b w:val="0"/>
          <w:kern w:val="0"/>
          <w:sz w:val="22"/>
          <w:szCs w:val="22"/>
          <w:lang w:eastAsia="en-US" w:bidi="he-IL"/>
        </w:rPr>
        <w:t xml:space="preserve">Em termos do essencial critério ligado à prevenção de quedas, matéria à qual voltaremos já de seguida, este documento recomenda um « módulo de treino », disponível em </w:t>
      </w:r>
      <w:hyperlink r:id="rId8" w:history="1">
        <w:r w:rsidRPr="007465FA">
          <w:rPr>
            <w:bCs/>
            <w:i/>
            <w:iCs/>
            <w:kern w:val="0"/>
            <w:sz w:val="22"/>
            <w:szCs w:val="22"/>
            <w:lang w:eastAsia="en-US" w:bidi="he-IL"/>
          </w:rPr>
          <w:t>www.fallspreventiononlineworkshops.com.au</w:t>
        </w:r>
      </w:hyperlink>
      <w:r w:rsidRPr="008B304A">
        <w:rPr>
          <w:b w:val="0"/>
          <w:kern w:val="0"/>
          <w:sz w:val="22"/>
          <w:szCs w:val="22"/>
          <w:lang w:eastAsia="en-US" w:bidi="he-IL"/>
        </w:rPr>
        <w:t xml:space="preserve"> , que pode ser descarregado sem custos desde que para uso pessoal.</w:t>
      </w:r>
    </w:p>
    <w:p w14:paraId="0AE61123" w14:textId="77777777" w:rsidR="003C5203" w:rsidRPr="000E6BC2" w:rsidRDefault="003C5203" w:rsidP="008B304A">
      <w:pPr>
        <w:spacing w:after="240" w:line="360" w:lineRule="auto"/>
        <w:rPr>
          <w:bCs/>
          <w:kern w:val="0"/>
          <w:sz w:val="22"/>
          <w:szCs w:val="22"/>
          <w:lang w:val="en-US" w:eastAsia="en-US" w:bidi="he-IL"/>
        </w:rPr>
      </w:pPr>
      <w:r w:rsidRPr="000E6BC2">
        <w:rPr>
          <w:bCs/>
          <w:kern w:val="0"/>
          <w:sz w:val="22"/>
          <w:szCs w:val="22"/>
          <w:lang w:val="en-US" w:eastAsia="en-US" w:bidi="he-IL"/>
        </w:rPr>
        <w:t xml:space="preserve">Títulos/temas tratados no documento </w:t>
      </w:r>
      <w:r w:rsidRPr="000E6BC2">
        <w:rPr>
          <w:bCs/>
          <w:i/>
          <w:iCs/>
          <w:kern w:val="0"/>
          <w:sz w:val="22"/>
          <w:szCs w:val="22"/>
          <w:lang w:val="en-US" w:eastAsia="en-US" w:bidi="he-IL"/>
        </w:rPr>
        <w:t>The Westmead Home Safety Assessment Short Form</w:t>
      </w:r>
      <w:r w:rsidRPr="000E6BC2">
        <w:rPr>
          <w:bCs/>
          <w:kern w:val="0"/>
          <w:sz w:val="22"/>
          <w:szCs w:val="22"/>
          <w:lang w:val="en-US" w:eastAsia="en-US" w:bidi="he-IL"/>
        </w:rPr>
        <w:t> :</w:t>
      </w:r>
    </w:p>
    <w:p w14:paraId="372C1B38" w14:textId="77777777" w:rsidR="003C5203" w:rsidRPr="008B304A" w:rsidRDefault="003C5203" w:rsidP="008B304A">
      <w:pPr>
        <w:pStyle w:val="PargrafodaLista"/>
        <w:numPr>
          <w:ilvl w:val="0"/>
          <w:numId w:val="24"/>
        </w:numPr>
        <w:spacing w:after="240" w:line="360" w:lineRule="auto"/>
        <w:rPr>
          <w:b w:val="0"/>
          <w:kern w:val="0"/>
          <w:sz w:val="22"/>
          <w:szCs w:val="22"/>
          <w:lang w:eastAsia="en-US" w:bidi="he-IL"/>
        </w:rPr>
      </w:pPr>
      <w:r w:rsidRPr="008B304A">
        <w:rPr>
          <w:b w:val="0"/>
          <w:kern w:val="0"/>
          <w:sz w:val="22"/>
          <w:szCs w:val="22"/>
          <w:lang w:eastAsia="en-US" w:bidi="he-IL"/>
        </w:rPr>
        <w:t xml:space="preserve">Exterior : portões, caminhos, degraus, rampas, corrimãos, gelo, relvados/terreno, portas, abertura portas, iluminação noturna. </w:t>
      </w:r>
    </w:p>
    <w:p w14:paraId="321D1354" w14:textId="77777777" w:rsidR="003C5203" w:rsidRPr="008B304A" w:rsidRDefault="003C5203" w:rsidP="008B304A">
      <w:pPr>
        <w:pStyle w:val="PargrafodaLista"/>
        <w:numPr>
          <w:ilvl w:val="0"/>
          <w:numId w:val="24"/>
        </w:numPr>
        <w:spacing w:after="240" w:line="360" w:lineRule="auto"/>
        <w:rPr>
          <w:b w:val="0"/>
          <w:kern w:val="0"/>
          <w:sz w:val="22"/>
          <w:szCs w:val="22"/>
          <w:lang w:eastAsia="en-US" w:bidi="he-IL"/>
        </w:rPr>
      </w:pPr>
      <w:r w:rsidRPr="008B304A">
        <w:rPr>
          <w:b w:val="0"/>
          <w:kern w:val="0"/>
          <w:sz w:val="22"/>
          <w:szCs w:val="22"/>
          <w:lang w:eastAsia="en-US" w:bidi="he-IL"/>
        </w:rPr>
        <w:t xml:space="preserve">Interior: iluminação, limpeza, chegar a sítios altos. </w:t>
      </w:r>
    </w:p>
    <w:p w14:paraId="207B4B25" w14:textId="77777777" w:rsidR="003C5203" w:rsidRPr="008B304A" w:rsidRDefault="003C5203" w:rsidP="008B304A">
      <w:pPr>
        <w:pStyle w:val="PargrafodaLista"/>
        <w:numPr>
          <w:ilvl w:val="0"/>
          <w:numId w:val="24"/>
        </w:numPr>
        <w:spacing w:after="240" w:line="360" w:lineRule="auto"/>
        <w:rPr>
          <w:b w:val="0"/>
          <w:kern w:val="0"/>
          <w:sz w:val="22"/>
          <w:szCs w:val="22"/>
          <w:lang w:eastAsia="en-US" w:bidi="he-IL"/>
        </w:rPr>
      </w:pPr>
      <w:r w:rsidRPr="008B304A">
        <w:rPr>
          <w:b w:val="0"/>
          <w:kern w:val="0"/>
          <w:sz w:val="22"/>
          <w:szCs w:val="22"/>
          <w:lang w:eastAsia="en-US" w:bidi="he-IL"/>
        </w:rPr>
        <w:t>Apoios a deslocações.</w:t>
      </w:r>
    </w:p>
    <w:p w14:paraId="34FE84D0" w14:textId="77777777" w:rsidR="003C5203" w:rsidRPr="008B304A" w:rsidRDefault="003C5203" w:rsidP="008B304A">
      <w:pPr>
        <w:pStyle w:val="PargrafodaLista"/>
        <w:numPr>
          <w:ilvl w:val="0"/>
          <w:numId w:val="24"/>
        </w:numPr>
        <w:spacing w:after="240" w:line="360" w:lineRule="auto"/>
        <w:rPr>
          <w:b w:val="0"/>
          <w:kern w:val="0"/>
          <w:sz w:val="22"/>
          <w:szCs w:val="22"/>
          <w:lang w:eastAsia="en-US" w:bidi="he-IL"/>
        </w:rPr>
      </w:pPr>
      <w:r w:rsidRPr="008B304A">
        <w:rPr>
          <w:b w:val="0"/>
          <w:kern w:val="0"/>
          <w:sz w:val="22"/>
          <w:szCs w:val="22"/>
          <w:lang w:eastAsia="en-US" w:bidi="he-IL"/>
        </w:rPr>
        <w:t xml:space="preserve">Acessos internos : pavimentos e revestimentos de pavimentos, carpetes e revestimentos domesmo tipo, espaciosidade/desafogo, portas, escadas e elevadores, degraus, corrimãos. </w:t>
      </w:r>
    </w:p>
    <w:p w14:paraId="2339E626" w14:textId="77777777" w:rsidR="003C5203" w:rsidRPr="008B304A" w:rsidRDefault="003C5203" w:rsidP="008B304A">
      <w:pPr>
        <w:pStyle w:val="PargrafodaLista"/>
        <w:numPr>
          <w:ilvl w:val="0"/>
          <w:numId w:val="24"/>
        </w:numPr>
        <w:spacing w:after="240" w:line="360" w:lineRule="auto"/>
        <w:rPr>
          <w:b w:val="0"/>
          <w:kern w:val="0"/>
          <w:sz w:val="22"/>
          <w:szCs w:val="22"/>
          <w:lang w:eastAsia="en-US" w:bidi="he-IL"/>
        </w:rPr>
      </w:pPr>
      <w:r w:rsidRPr="008B304A">
        <w:rPr>
          <w:b w:val="0"/>
          <w:kern w:val="0"/>
          <w:sz w:val="22"/>
          <w:szCs w:val="22"/>
          <w:lang w:eastAsia="en-US" w:bidi="he-IL"/>
        </w:rPr>
        <w:t>Espaço na habitação : mobiliário, luminárias .</w:t>
      </w:r>
    </w:p>
    <w:p w14:paraId="7F3EF753" w14:textId="77777777" w:rsidR="003C5203" w:rsidRPr="008B304A" w:rsidRDefault="003C5203" w:rsidP="008B304A">
      <w:pPr>
        <w:pStyle w:val="PargrafodaLista"/>
        <w:numPr>
          <w:ilvl w:val="0"/>
          <w:numId w:val="24"/>
        </w:numPr>
        <w:spacing w:after="240" w:line="360" w:lineRule="auto"/>
        <w:rPr>
          <w:b w:val="0"/>
          <w:kern w:val="0"/>
          <w:sz w:val="22"/>
          <w:szCs w:val="22"/>
          <w:lang w:eastAsia="en-US" w:bidi="he-IL"/>
        </w:rPr>
      </w:pPr>
      <w:r w:rsidRPr="008B304A">
        <w:rPr>
          <w:b w:val="0"/>
          <w:kern w:val="0"/>
          <w:sz w:val="22"/>
          <w:szCs w:val="22"/>
          <w:lang w:eastAsia="en-US" w:bidi="he-IL"/>
        </w:rPr>
        <w:t>Sentar : diversos aspetos (ex.,desde muito baixo a muito mole a instável e/ou com mau acesso) .</w:t>
      </w:r>
    </w:p>
    <w:p w14:paraId="2DA31BD9" w14:textId="77777777" w:rsidR="003C5203" w:rsidRPr="008B304A" w:rsidRDefault="003C5203" w:rsidP="008B304A">
      <w:pPr>
        <w:pStyle w:val="PargrafodaLista"/>
        <w:numPr>
          <w:ilvl w:val="0"/>
          <w:numId w:val="24"/>
        </w:numPr>
        <w:spacing w:after="240" w:line="360" w:lineRule="auto"/>
        <w:rPr>
          <w:b w:val="0"/>
          <w:kern w:val="0"/>
          <w:sz w:val="22"/>
          <w:szCs w:val="22"/>
          <w:lang w:eastAsia="en-US" w:bidi="he-IL"/>
        </w:rPr>
      </w:pPr>
      <w:r w:rsidRPr="008B304A">
        <w:rPr>
          <w:b w:val="0"/>
          <w:kern w:val="0"/>
          <w:sz w:val="22"/>
          <w:szCs w:val="22"/>
          <w:lang w:eastAsia="en-US" w:bidi="he-IL"/>
        </w:rPr>
        <w:t>Quarto: cama, guarda fatos, cortinas e colchas, iluminação , telefone, cómoda .</w:t>
      </w:r>
    </w:p>
    <w:p w14:paraId="65700E80" w14:textId="77777777" w:rsidR="003C5203" w:rsidRPr="008B304A" w:rsidRDefault="003C5203" w:rsidP="008B304A">
      <w:pPr>
        <w:pStyle w:val="PargrafodaLista"/>
        <w:numPr>
          <w:ilvl w:val="0"/>
          <w:numId w:val="24"/>
        </w:numPr>
        <w:spacing w:after="240" w:line="360" w:lineRule="auto"/>
        <w:rPr>
          <w:b w:val="0"/>
          <w:kern w:val="0"/>
          <w:sz w:val="22"/>
          <w:szCs w:val="22"/>
          <w:lang w:eastAsia="en-US" w:bidi="he-IL"/>
        </w:rPr>
      </w:pPr>
      <w:r w:rsidRPr="008B304A">
        <w:rPr>
          <w:b w:val="0"/>
          <w:kern w:val="0"/>
          <w:sz w:val="22"/>
          <w:szCs w:val="22"/>
          <w:lang w:eastAsia="en-US" w:bidi="he-IL"/>
        </w:rPr>
        <w:t xml:space="preserve">Calçado. </w:t>
      </w:r>
    </w:p>
    <w:p w14:paraId="16E926F5" w14:textId="77777777" w:rsidR="003C5203" w:rsidRPr="008B304A" w:rsidRDefault="003C5203" w:rsidP="008B304A">
      <w:pPr>
        <w:pStyle w:val="PargrafodaLista"/>
        <w:numPr>
          <w:ilvl w:val="0"/>
          <w:numId w:val="24"/>
        </w:numPr>
        <w:spacing w:after="240" w:line="360" w:lineRule="auto"/>
        <w:rPr>
          <w:b w:val="0"/>
          <w:kern w:val="0"/>
          <w:sz w:val="22"/>
          <w:szCs w:val="22"/>
          <w:lang w:eastAsia="en-US" w:bidi="he-IL"/>
        </w:rPr>
      </w:pPr>
      <w:r w:rsidRPr="008B304A">
        <w:rPr>
          <w:b w:val="0"/>
          <w:kern w:val="0"/>
          <w:sz w:val="22"/>
          <w:szCs w:val="22"/>
          <w:lang w:eastAsia="en-US" w:bidi="he-IL"/>
        </w:rPr>
        <w:t>Mascotes.</w:t>
      </w:r>
    </w:p>
    <w:p w14:paraId="09885269" w14:textId="77777777" w:rsidR="003C5203" w:rsidRPr="008B304A" w:rsidRDefault="003C5203" w:rsidP="008B304A">
      <w:pPr>
        <w:pStyle w:val="PargrafodaLista"/>
        <w:numPr>
          <w:ilvl w:val="0"/>
          <w:numId w:val="24"/>
        </w:numPr>
        <w:spacing w:after="240" w:line="360" w:lineRule="auto"/>
        <w:rPr>
          <w:b w:val="0"/>
          <w:kern w:val="0"/>
          <w:sz w:val="22"/>
          <w:szCs w:val="22"/>
          <w:lang w:eastAsia="en-US" w:bidi="he-IL"/>
        </w:rPr>
      </w:pPr>
      <w:r w:rsidRPr="008B304A">
        <w:rPr>
          <w:b w:val="0"/>
          <w:kern w:val="0"/>
          <w:sz w:val="22"/>
          <w:szCs w:val="22"/>
          <w:lang w:eastAsia="en-US" w:bidi="he-IL"/>
        </w:rPr>
        <w:t>Casa de banho : localização, acabamento superficial, sítio do duche, banho e chuveiro superior .</w:t>
      </w:r>
    </w:p>
    <w:p w14:paraId="4DCE2B9C" w14:textId="77777777" w:rsidR="003C5203" w:rsidRPr="008B304A" w:rsidRDefault="003C5203" w:rsidP="008B304A">
      <w:pPr>
        <w:pStyle w:val="PargrafodaLista"/>
        <w:numPr>
          <w:ilvl w:val="0"/>
          <w:numId w:val="24"/>
        </w:numPr>
        <w:spacing w:after="240" w:line="360" w:lineRule="auto"/>
        <w:rPr>
          <w:b w:val="0"/>
          <w:kern w:val="0"/>
          <w:sz w:val="22"/>
          <w:szCs w:val="22"/>
          <w:lang w:eastAsia="en-US" w:bidi="he-IL"/>
        </w:rPr>
      </w:pPr>
      <w:r w:rsidRPr="008B304A">
        <w:rPr>
          <w:b w:val="0"/>
          <w:kern w:val="0"/>
          <w:sz w:val="22"/>
          <w:szCs w:val="22"/>
          <w:lang w:eastAsia="en-US" w:bidi="he-IL"/>
        </w:rPr>
        <w:t>Zona de WC : localização, acabamento de pavimento, WC, barras de apoio.</w:t>
      </w:r>
    </w:p>
    <w:p w14:paraId="796BD29D" w14:textId="77777777" w:rsidR="003C5203" w:rsidRPr="008B304A" w:rsidRDefault="003C5203" w:rsidP="008B304A">
      <w:pPr>
        <w:pStyle w:val="PargrafodaLista"/>
        <w:numPr>
          <w:ilvl w:val="0"/>
          <w:numId w:val="24"/>
        </w:numPr>
        <w:spacing w:after="240" w:line="360" w:lineRule="auto"/>
        <w:rPr>
          <w:b w:val="0"/>
          <w:kern w:val="0"/>
          <w:sz w:val="22"/>
          <w:szCs w:val="22"/>
          <w:lang w:eastAsia="en-US" w:bidi="he-IL"/>
        </w:rPr>
      </w:pPr>
      <w:r w:rsidRPr="008B304A">
        <w:rPr>
          <w:b w:val="0"/>
          <w:kern w:val="0"/>
          <w:sz w:val="22"/>
          <w:szCs w:val="22"/>
          <w:lang w:eastAsia="en-US" w:bidi="he-IL"/>
        </w:rPr>
        <w:t>Cozinha : equipamento.</w:t>
      </w:r>
    </w:p>
    <w:p w14:paraId="387BD429" w14:textId="77777777" w:rsidR="003C5203" w:rsidRPr="008B304A" w:rsidRDefault="003C5203" w:rsidP="008B304A">
      <w:pPr>
        <w:pStyle w:val="PargrafodaLista"/>
        <w:numPr>
          <w:ilvl w:val="0"/>
          <w:numId w:val="24"/>
        </w:numPr>
        <w:spacing w:after="240" w:line="360" w:lineRule="auto"/>
        <w:rPr>
          <w:b w:val="0"/>
          <w:kern w:val="0"/>
          <w:sz w:val="22"/>
          <w:szCs w:val="22"/>
          <w:lang w:eastAsia="en-US" w:bidi="he-IL"/>
        </w:rPr>
      </w:pPr>
      <w:r w:rsidRPr="008B304A">
        <w:rPr>
          <w:b w:val="0"/>
          <w:kern w:val="0"/>
          <w:sz w:val="22"/>
          <w:szCs w:val="22"/>
          <w:lang w:eastAsia="en-US" w:bidi="he-IL"/>
        </w:rPr>
        <w:t xml:space="preserve">Gestão dos medicamentos. </w:t>
      </w:r>
    </w:p>
    <w:p w14:paraId="0186FDF1" w14:textId="77777777" w:rsidR="003C5203" w:rsidRPr="008B304A" w:rsidRDefault="003C5203" w:rsidP="008B304A">
      <w:pPr>
        <w:pStyle w:val="PargrafodaLista"/>
        <w:numPr>
          <w:ilvl w:val="0"/>
          <w:numId w:val="24"/>
        </w:numPr>
        <w:spacing w:after="240" w:line="360" w:lineRule="auto"/>
        <w:rPr>
          <w:b w:val="0"/>
          <w:kern w:val="0"/>
          <w:sz w:val="22"/>
          <w:szCs w:val="22"/>
          <w:lang w:eastAsia="en-US" w:bidi="he-IL"/>
        </w:rPr>
      </w:pPr>
      <w:r w:rsidRPr="008B304A">
        <w:rPr>
          <w:b w:val="0"/>
          <w:kern w:val="0"/>
          <w:sz w:val="22"/>
          <w:szCs w:val="22"/>
          <w:lang w:eastAsia="en-US" w:bidi="he-IL"/>
        </w:rPr>
        <w:t>Sistemas de emergência e de comunicação.</w:t>
      </w:r>
    </w:p>
    <w:p w14:paraId="32C8C03F" w14:textId="49275F56" w:rsidR="003C5203" w:rsidRPr="008B304A" w:rsidRDefault="003C5203" w:rsidP="008B304A">
      <w:pPr>
        <w:spacing w:after="240" w:line="360" w:lineRule="auto"/>
        <w:rPr>
          <w:b w:val="0"/>
          <w:kern w:val="0"/>
          <w:sz w:val="22"/>
          <w:szCs w:val="22"/>
          <w:lang w:eastAsia="en-US" w:bidi="he-IL"/>
        </w:rPr>
      </w:pPr>
      <w:r w:rsidRPr="008B304A">
        <w:rPr>
          <w:b w:val="0"/>
          <w:kern w:val="0"/>
          <w:sz w:val="22"/>
          <w:szCs w:val="22"/>
          <w:lang w:eastAsia="en-US" w:bidi="he-IL"/>
        </w:rPr>
        <w:lastRenderedPageBreak/>
        <w:t xml:space="preserve">Podemos avançar, a propósito destes títulos/temas cujo desenvolvimento consta do documento que acabou de ser referido, que será muito oportuno apostar em estudos práticos bem dialogados e aprofundados com idosos caraterizados por diversos níveis de condicionamentos na movimentação, na perceção e na memória ; sendo que temos o privilégio de poder contar, atualmente, quer com gerações de idosos até com formações técnicas que poderão ajudar a sedimentar pontes de comunicação muito ricas com os respetivos inquiridores, quer com ferramentas de TIC capazes de garantir um muito rico e continuado processo de </w:t>
      </w:r>
      <w:r w:rsidR="007465FA" w:rsidRPr="008B304A">
        <w:rPr>
          <w:b w:val="0"/>
          <w:kern w:val="0"/>
          <w:sz w:val="22"/>
          <w:szCs w:val="22"/>
          <w:lang w:eastAsia="en-US" w:bidi="he-IL"/>
        </w:rPr>
        <w:t>autoavaliação</w:t>
      </w:r>
      <w:r w:rsidRPr="008B304A">
        <w:rPr>
          <w:b w:val="0"/>
          <w:kern w:val="0"/>
          <w:sz w:val="22"/>
          <w:szCs w:val="22"/>
          <w:lang w:eastAsia="en-US" w:bidi="he-IL"/>
        </w:rPr>
        <w:t xml:space="preserve"> da ocupação por parte dos residentes. Haverá, portanto de avançar nestes sentidos e visando, seja a nova a habitação, seja a reabilitação e a conversão de velhas habitações, seja novas formas de habitar com natural relevo para as soluções intergeracionais.</w:t>
      </w:r>
    </w:p>
    <w:p w14:paraId="5A84057B" w14:textId="77777777" w:rsidR="003C5203" w:rsidRPr="007465FA" w:rsidRDefault="003C5203" w:rsidP="007465FA">
      <w:pPr>
        <w:pStyle w:val="Ttulo4"/>
      </w:pPr>
      <w:r w:rsidRPr="007465FA">
        <w:t>2. Acidentes domésticos</w:t>
      </w:r>
    </w:p>
    <w:p w14:paraId="2E1F1529" w14:textId="77777777" w:rsidR="003C5203" w:rsidRPr="008B304A" w:rsidRDefault="003C5203" w:rsidP="008B304A">
      <w:pPr>
        <w:spacing w:after="240" w:line="360" w:lineRule="auto"/>
        <w:rPr>
          <w:b w:val="0"/>
          <w:kern w:val="0"/>
          <w:sz w:val="22"/>
          <w:szCs w:val="22"/>
          <w:lang w:eastAsia="en-US" w:bidi="he-IL"/>
        </w:rPr>
      </w:pPr>
      <w:bookmarkStart w:id="6" w:name="_Toc102641081"/>
      <w:bookmarkStart w:id="7" w:name="_Toc970410"/>
      <w:bookmarkStart w:id="8" w:name="_Toc10218492"/>
      <w:bookmarkStart w:id="9" w:name="_Toc32823100"/>
      <w:bookmarkStart w:id="10" w:name="_Toc503542944"/>
      <w:r w:rsidRPr="008B304A">
        <w:rPr>
          <w:b w:val="0"/>
          <w:kern w:val="0"/>
          <w:sz w:val="22"/>
          <w:szCs w:val="22"/>
          <w:lang w:eastAsia="en-US" w:bidi="he-IL"/>
        </w:rPr>
        <w:t>No quadro de uma segurança habitacional especialmente dedicada ao bem-estar de idosos e fragilizados as matérias associadas aos acidentes domésticos e, especificamente, às quedas registam, infelizmente, ocorrências frequentes e por vezes críticas.</w:t>
      </w:r>
    </w:p>
    <w:p w14:paraId="797B8F65" w14:textId="77777777" w:rsidR="003C5203" w:rsidRPr="008B304A" w:rsidRDefault="003C5203" w:rsidP="008B304A">
      <w:pPr>
        <w:spacing w:after="240" w:line="360" w:lineRule="auto"/>
        <w:rPr>
          <w:b w:val="0"/>
          <w:kern w:val="0"/>
          <w:sz w:val="22"/>
          <w:szCs w:val="22"/>
          <w:lang w:eastAsia="en-US" w:bidi="he-IL"/>
        </w:rPr>
      </w:pPr>
      <w:r w:rsidRPr="008B304A">
        <w:rPr>
          <w:b w:val="0"/>
          <w:kern w:val="0"/>
          <w:sz w:val="22"/>
          <w:szCs w:val="22"/>
          <w:lang w:eastAsia="en-US" w:bidi="he-IL"/>
        </w:rPr>
        <w:t>Nesta perspetiva o tratamento desta temática obriga a estudos teórico-práticos específicos e muito exigentes, que de certa forma ultrapassam o âmbito mais genérico do presente estudo e que, aliás se encontram já razoavelmente cobertos em termos de bibliografia especializada.</w:t>
      </w:r>
    </w:p>
    <w:p w14:paraId="14391D2A" w14:textId="77777777" w:rsidR="003C5203" w:rsidRPr="008B304A" w:rsidRDefault="003C5203" w:rsidP="008B304A">
      <w:pPr>
        <w:spacing w:after="240" w:line="360" w:lineRule="auto"/>
        <w:rPr>
          <w:b w:val="0"/>
          <w:kern w:val="0"/>
          <w:sz w:val="22"/>
          <w:szCs w:val="22"/>
          <w:lang w:eastAsia="en-US" w:bidi="he-IL"/>
        </w:rPr>
      </w:pPr>
      <w:r w:rsidRPr="008B304A">
        <w:rPr>
          <w:b w:val="0"/>
          <w:kern w:val="0"/>
          <w:sz w:val="22"/>
          <w:szCs w:val="22"/>
          <w:lang w:eastAsia="en-US" w:bidi="he-IL"/>
        </w:rPr>
        <w:t xml:space="preserve">Em seguida faz-se, primeiro, um pequeno exercício esquemático de transposição, sublinha-se, muito informal de tópicos de um estudo prático realizado pela </w:t>
      </w:r>
      <w:r w:rsidRPr="007465FA">
        <w:rPr>
          <w:bCs/>
          <w:kern w:val="0"/>
          <w:sz w:val="22"/>
          <w:szCs w:val="22"/>
          <w:lang w:eastAsia="en-US" w:bidi="he-IL"/>
        </w:rPr>
        <w:t>Century21</w:t>
      </w:r>
      <w:r w:rsidRPr="008B304A">
        <w:rPr>
          <w:b w:val="0"/>
          <w:kern w:val="0"/>
          <w:sz w:val="22"/>
          <w:szCs w:val="22"/>
          <w:lang w:eastAsia="en-US" w:bidi="he-IL"/>
        </w:rPr>
        <w:t xml:space="preserve"> com coordenação técnica da </w:t>
      </w:r>
      <w:r w:rsidRPr="007465FA">
        <w:rPr>
          <w:bCs/>
          <w:kern w:val="0"/>
          <w:sz w:val="22"/>
          <w:szCs w:val="22"/>
          <w:lang w:eastAsia="en-US" w:bidi="he-IL"/>
        </w:rPr>
        <w:t>APSI - Associação para a Promoção da Segurança Infantil</w:t>
      </w:r>
      <w:r w:rsidRPr="008B304A">
        <w:rPr>
          <w:b w:val="0"/>
          <w:kern w:val="0"/>
          <w:sz w:val="22"/>
          <w:szCs w:val="22"/>
          <w:lang w:eastAsia="en-US" w:bidi="he-IL"/>
        </w:rPr>
        <w:t xml:space="preserve"> -, </w:t>
      </w:r>
      <w:r w:rsidRPr="000E6BC2">
        <w:rPr>
          <w:b w:val="0"/>
          <w:kern w:val="0"/>
          <w:sz w:val="22"/>
          <w:szCs w:val="22"/>
          <w:u w:val="single"/>
          <w:lang w:eastAsia="en-US" w:bidi="he-IL"/>
        </w:rPr>
        <w:t>procurando-se, apenas, algumas pistas de aplicação aos idosos e fragilizados de recomendações especificamente elaboradas para as crianças.</w:t>
      </w:r>
      <w:r w:rsidRPr="008B304A">
        <w:rPr>
          <w:b w:val="0"/>
          <w:kern w:val="0"/>
          <w:sz w:val="22"/>
          <w:szCs w:val="22"/>
          <w:lang w:eastAsia="en-US" w:bidi="he-IL"/>
        </w:rPr>
        <w:t xml:space="preserve"> </w:t>
      </w:r>
      <w:r w:rsidRPr="008B304A">
        <w:rPr>
          <w:b w:val="0"/>
          <w:kern w:val="0"/>
          <w:sz w:val="22"/>
          <w:szCs w:val="22"/>
          <w:lang w:eastAsia="en-US" w:bidi="he-IL"/>
        </w:rPr>
        <w:footnoteReference w:id="3"/>
      </w:r>
    </w:p>
    <w:p w14:paraId="6E209751" w14:textId="04BB405C" w:rsidR="003C5203" w:rsidRPr="008B304A" w:rsidRDefault="003C5203" w:rsidP="008B304A">
      <w:pPr>
        <w:spacing w:after="240" w:line="360" w:lineRule="auto"/>
        <w:rPr>
          <w:b w:val="0"/>
          <w:kern w:val="0"/>
          <w:sz w:val="22"/>
          <w:szCs w:val="22"/>
          <w:lang w:eastAsia="en-US" w:bidi="he-IL"/>
        </w:rPr>
      </w:pPr>
      <w:r w:rsidRPr="008B304A">
        <w:rPr>
          <w:b w:val="0"/>
          <w:kern w:val="0"/>
          <w:sz w:val="22"/>
          <w:szCs w:val="22"/>
          <w:lang w:eastAsia="en-US" w:bidi="he-IL"/>
        </w:rPr>
        <w:t xml:space="preserve">Os tópicos foram mantidos, ao máximo, na sua organização original, até porque será natural e desejável que as habitações de idosos sejam intensamente usadas por </w:t>
      </w:r>
      <w:r w:rsidRPr="008B304A">
        <w:rPr>
          <w:b w:val="0"/>
          <w:kern w:val="0"/>
          <w:sz w:val="22"/>
          <w:szCs w:val="22"/>
          <w:lang w:eastAsia="en-US" w:bidi="he-IL"/>
        </w:rPr>
        <w:lastRenderedPageBreak/>
        <w:t xml:space="preserve">crianças (ex., netos); aqui também numa relação intergeracional </w:t>
      </w:r>
      <w:r w:rsidR="000E6BC2">
        <w:rPr>
          <w:b w:val="0"/>
          <w:kern w:val="0"/>
          <w:sz w:val="22"/>
          <w:szCs w:val="22"/>
          <w:lang w:eastAsia="en-US" w:bidi="he-IL"/>
        </w:rPr>
        <w:t xml:space="preserve">muito útil e </w:t>
      </w:r>
      <w:r w:rsidRPr="008B304A">
        <w:rPr>
          <w:b w:val="0"/>
          <w:kern w:val="0"/>
          <w:sz w:val="22"/>
          <w:szCs w:val="22"/>
          <w:lang w:eastAsia="en-US" w:bidi="he-IL"/>
        </w:rPr>
        <w:t>estimulante.</w:t>
      </w:r>
    </w:p>
    <w:bookmarkEnd w:id="6"/>
    <w:p w14:paraId="7359EE11" w14:textId="77777777" w:rsidR="003C5203" w:rsidRPr="007465FA" w:rsidRDefault="003C5203" w:rsidP="003C5203">
      <w:pPr>
        <w:pStyle w:val="PargrafodaLista"/>
        <w:numPr>
          <w:ilvl w:val="0"/>
          <w:numId w:val="16"/>
        </w:numPr>
        <w:autoSpaceDE w:val="0"/>
        <w:autoSpaceDN w:val="0"/>
        <w:adjustRightInd w:val="0"/>
        <w:spacing w:after="120"/>
        <w:ind w:left="1434" w:hanging="357"/>
        <w:contextualSpacing w:val="0"/>
        <w:rPr>
          <w:rFonts w:ascii="Arial Narrow" w:hAnsi="Arial Narrow" w:cs="Arial"/>
          <w:b w:val="0"/>
          <w:bCs/>
          <w:i/>
          <w:iCs/>
          <w:sz w:val="22"/>
          <w:szCs w:val="22"/>
        </w:rPr>
      </w:pPr>
      <w:r w:rsidRPr="007465FA">
        <w:rPr>
          <w:rFonts w:ascii="Arial Narrow" w:hAnsi="Arial Narrow" w:cs="Arial"/>
          <w:b w:val="0"/>
          <w:bCs/>
          <w:i/>
          <w:iCs/>
          <w:sz w:val="22"/>
          <w:szCs w:val="22"/>
        </w:rPr>
        <w:t xml:space="preserve">Prefira candeeiros de tecto ou fixos na parede em vez de os ter em cima de mesas. </w:t>
      </w:r>
    </w:p>
    <w:p w14:paraId="5C0EF4E4" w14:textId="77777777" w:rsidR="003C5203" w:rsidRPr="007465FA" w:rsidRDefault="003C5203" w:rsidP="003C5203">
      <w:pPr>
        <w:pStyle w:val="PargrafodaLista"/>
        <w:numPr>
          <w:ilvl w:val="0"/>
          <w:numId w:val="16"/>
        </w:numPr>
        <w:autoSpaceDE w:val="0"/>
        <w:autoSpaceDN w:val="0"/>
        <w:adjustRightInd w:val="0"/>
        <w:spacing w:after="120"/>
        <w:ind w:left="1434" w:hanging="357"/>
        <w:contextualSpacing w:val="0"/>
        <w:rPr>
          <w:rFonts w:ascii="Arial Narrow" w:hAnsi="Arial Narrow" w:cs="Arial"/>
          <w:b w:val="0"/>
          <w:bCs/>
          <w:i/>
          <w:iCs/>
          <w:sz w:val="22"/>
          <w:szCs w:val="22"/>
        </w:rPr>
      </w:pPr>
      <w:r w:rsidRPr="007465FA">
        <w:rPr>
          <w:rFonts w:ascii="Arial Narrow" w:hAnsi="Arial Narrow" w:cs="Arial"/>
          <w:b w:val="0"/>
          <w:bCs/>
          <w:i/>
          <w:iCs/>
          <w:sz w:val="22"/>
          <w:szCs w:val="22"/>
        </w:rPr>
        <w:t>Todos os móveis, prateleiras, estantes deverão ser estáveis ou fixos à parede para não tombarem …</w:t>
      </w:r>
    </w:p>
    <w:p w14:paraId="44D5AC44" w14:textId="77777777" w:rsidR="003C5203" w:rsidRPr="007465FA" w:rsidRDefault="003C5203" w:rsidP="003C5203">
      <w:pPr>
        <w:pStyle w:val="PargrafodaLista"/>
        <w:numPr>
          <w:ilvl w:val="0"/>
          <w:numId w:val="16"/>
        </w:numPr>
        <w:autoSpaceDE w:val="0"/>
        <w:autoSpaceDN w:val="0"/>
        <w:adjustRightInd w:val="0"/>
        <w:spacing w:after="120"/>
        <w:ind w:left="1434" w:hanging="357"/>
        <w:contextualSpacing w:val="0"/>
        <w:rPr>
          <w:rFonts w:ascii="Arial Narrow" w:hAnsi="Arial Narrow" w:cs="Arial"/>
          <w:b w:val="0"/>
          <w:bCs/>
          <w:i/>
          <w:iCs/>
          <w:sz w:val="22"/>
          <w:szCs w:val="22"/>
        </w:rPr>
      </w:pPr>
      <w:r w:rsidRPr="007465FA">
        <w:rPr>
          <w:rFonts w:ascii="Arial Narrow" w:hAnsi="Arial Narrow" w:cs="Arial"/>
          <w:b w:val="0"/>
          <w:bCs/>
          <w:i/>
          <w:iCs/>
          <w:sz w:val="22"/>
          <w:szCs w:val="22"/>
        </w:rPr>
        <w:t>Evite mesas com tampos soltos, de vidro ou com cantos pontiagudos.</w:t>
      </w:r>
    </w:p>
    <w:p w14:paraId="543E7396" w14:textId="77777777" w:rsidR="003C5203" w:rsidRPr="007465FA" w:rsidRDefault="003C5203" w:rsidP="003C5203">
      <w:pPr>
        <w:pStyle w:val="PargrafodaLista"/>
        <w:numPr>
          <w:ilvl w:val="0"/>
          <w:numId w:val="16"/>
        </w:numPr>
        <w:autoSpaceDE w:val="0"/>
        <w:autoSpaceDN w:val="0"/>
        <w:adjustRightInd w:val="0"/>
        <w:spacing w:after="120"/>
        <w:ind w:left="1434" w:hanging="357"/>
        <w:contextualSpacing w:val="0"/>
        <w:rPr>
          <w:rFonts w:ascii="Arial Narrow" w:hAnsi="Arial Narrow" w:cs="Arial"/>
          <w:b w:val="0"/>
          <w:bCs/>
          <w:i/>
          <w:iCs/>
          <w:sz w:val="22"/>
          <w:szCs w:val="22"/>
        </w:rPr>
      </w:pPr>
      <w:r w:rsidRPr="007465FA">
        <w:rPr>
          <w:rFonts w:ascii="Arial Narrow" w:hAnsi="Arial Narrow" w:cs="Arial"/>
          <w:b w:val="0"/>
          <w:bCs/>
          <w:i/>
          <w:iCs/>
          <w:sz w:val="22"/>
          <w:szCs w:val="22"/>
        </w:rPr>
        <w:t>Não deixe fios de candeeiros ou de aparelhos eléctricos pendurados pois podem tombar ...</w:t>
      </w:r>
    </w:p>
    <w:p w14:paraId="7AE514E2" w14:textId="77777777" w:rsidR="003C5203" w:rsidRPr="007465FA" w:rsidRDefault="003C5203" w:rsidP="003C5203">
      <w:pPr>
        <w:pStyle w:val="PargrafodaLista"/>
        <w:numPr>
          <w:ilvl w:val="0"/>
          <w:numId w:val="16"/>
        </w:numPr>
        <w:autoSpaceDE w:val="0"/>
        <w:autoSpaceDN w:val="0"/>
        <w:adjustRightInd w:val="0"/>
        <w:spacing w:after="120"/>
        <w:ind w:left="1434" w:hanging="357"/>
        <w:contextualSpacing w:val="0"/>
        <w:rPr>
          <w:rFonts w:ascii="Arial Narrow" w:hAnsi="Arial Narrow" w:cs="Arial"/>
          <w:b w:val="0"/>
          <w:bCs/>
          <w:i/>
          <w:iCs/>
          <w:sz w:val="22"/>
          <w:szCs w:val="22"/>
        </w:rPr>
      </w:pPr>
      <w:r w:rsidRPr="007465FA">
        <w:rPr>
          <w:rFonts w:ascii="Arial Narrow" w:hAnsi="Arial Narrow" w:cs="Arial"/>
          <w:b w:val="0"/>
          <w:bCs/>
          <w:i/>
          <w:iCs/>
          <w:sz w:val="22"/>
          <w:szCs w:val="22"/>
        </w:rPr>
        <w:t>Evite também toalhas compridas nas mesas.</w:t>
      </w:r>
    </w:p>
    <w:p w14:paraId="415F28AC" w14:textId="77777777" w:rsidR="003C5203" w:rsidRPr="007465FA" w:rsidRDefault="003C5203" w:rsidP="003C5203">
      <w:pPr>
        <w:pStyle w:val="PargrafodaLista"/>
        <w:numPr>
          <w:ilvl w:val="0"/>
          <w:numId w:val="16"/>
        </w:numPr>
        <w:autoSpaceDE w:val="0"/>
        <w:autoSpaceDN w:val="0"/>
        <w:adjustRightInd w:val="0"/>
        <w:spacing w:after="120"/>
        <w:ind w:left="1434" w:hanging="357"/>
        <w:contextualSpacing w:val="0"/>
        <w:rPr>
          <w:rFonts w:ascii="Arial Narrow" w:hAnsi="Arial Narrow" w:cs="Arial"/>
          <w:b w:val="0"/>
          <w:bCs/>
          <w:i/>
          <w:iCs/>
          <w:sz w:val="22"/>
          <w:szCs w:val="22"/>
        </w:rPr>
      </w:pPr>
      <w:r w:rsidRPr="007465FA">
        <w:rPr>
          <w:rFonts w:ascii="Arial Narrow" w:hAnsi="Arial Narrow" w:cs="Arial"/>
          <w:b w:val="0"/>
          <w:bCs/>
          <w:i/>
          <w:iCs/>
          <w:sz w:val="22"/>
          <w:szCs w:val="22"/>
        </w:rPr>
        <w:t>As portas envidraçadas deverão ter vidro que não estilhace.</w:t>
      </w:r>
    </w:p>
    <w:p w14:paraId="7AA83103" w14:textId="77777777" w:rsidR="003C5203" w:rsidRPr="007465FA" w:rsidRDefault="003C5203" w:rsidP="003C5203">
      <w:pPr>
        <w:pStyle w:val="PargrafodaLista"/>
        <w:numPr>
          <w:ilvl w:val="0"/>
          <w:numId w:val="16"/>
        </w:numPr>
        <w:autoSpaceDE w:val="0"/>
        <w:autoSpaceDN w:val="0"/>
        <w:adjustRightInd w:val="0"/>
        <w:spacing w:after="120"/>
        <w:ind w:left="1434" w:hanging="357"/>
        <w:contextualSpacing w:val="0"/>
        <w:rPr>
          <w:rFonts w:ascii="Arial Narrow" w:hAnsi="Arial Narrow" w:cs="Arial"/>
          <w:b w:val="0"/>
          <w:bCs/>
          <w:i/>
          <w:iCs/>
          <w:sz w:val="22"/>
          <w:szCs w:val="22"/>
        </w:rPr>
      </w:pPr>
      <w:r w:rsidRPr="007465FA">
        <w:rPr>
          <w:rFonts w:ascii="Arial Narrow" w:hAnsi="Arial Narrow" w:cs="Arial"/>
          <w:b w:val="0"/>
          <w:bCs/>
          <w:i/>
          <w:iCs/>
          <w:sz w:val="22"/>
          <w:szCs w:val="22"/>
        </w:rPr>
        <w:t>Cozinha: tenha um extintor e uma manta abafa fogos…</w:t>
      </w:r>
    </w:p>
    <w:p w14:paraId="216D3AD3" w14:textId="77777777" w:rsidR="003C5203" w:rsidRPr="007465FA" w:rsidRDefault="003C5203" w:rsidP="003C5203">
      <w:pPr>
        <w:pStyle w:val="PargrafodaLista"/>
        <w:numPr>
          <w:ilvl w:val="0"/>
          <w:numId w:val="16"/>
        </w:numPr>
        <w:autoSpaceDE w:val="0"/>
        <w:autoSpaceDN w:val="0"/>
        <w:adjustRightInd w:val="0"/>
        <w:spacing w:after="120"/>
        <w:ind w:left="1434" w:hanging="357"/>
        <w:contextualSpacing w:val="0"/>
        <w:rPr>
          <w:rFonts w:ascii="Arial Narrow" w:hAnsi="Arial Narrow" w:cs="Arial"/>
          <w:b w:val="0"/>
          <w:bCs/>
          <w:i/>
          <w:iCs/>
          <w:sz w:val="22"/>
          <w:szCs w:val="22"/>
        </w:rPr>
      </w:pPr>
      <w:r w:rsidRPr="007465FA">
        <w:rPr>
          <w:rFonts w:ascii="Arial Narrow" w:hAnsi="Arial Narrow" w:cs="Arial"/>
          <w:b w:val="0"/>
          <w:bCs/>
          <w:i/>
          <w:iCs/>
          <w:sz w:val="22"/>
          <w:szCs w:val="22"/>
        </w:rPr>
        <w:t>Reorganize o espaço de arrumação nos armários para não guardar produtos tóxicos nos armários de baixo.</w:t>
      </w:r>
    </w:p>
    <w:p w14:paraId="76767881" w14:textId="77777777" w:rsidR="003C5203" w:rsidRPr="007465FA" w:rsidRDefault="003C5203" w:rsidP="003C5203">
      <w:pPr>
        <w:pStyle w:val="PargrafodaLista"/>
        <w:numPr>
          <w:ilvl w:val="0"/>
          <w:numId w:val="16"/>
        </w:numPr>
        <w:autoSpaceDE w:val="0"/>
        <w:autoSpaceDN w:val="0"/>
        <w:adjustRightInd w:val="0"/>
        <w:spacing w:after="120"/>
        <w:ind w:left="1434" w:hanging="357"/>
        <w:contextualSpacing w:val="0"/>
        <w:rPr>
          <w:rFonts w:ascii="Arial Narrow" w:hAnsi="Arial Narrow" w:cs="Arial"/>
          <w:b w:val="0"/>
          <w:bCs/>
          <w:i/>
          <w:iCs/>
          <w:sz w:val="22"/>
          <w:szCs w:val="22"/>
        </w:rPr>
      </w:pPr>
      <w:r w:rsidRPr="007465FA">
        <w:rPr>
          <w:rFonts w:ascii="Arial Narrow" w:hAnsi="Arial Narrow" w:cs="Arial"/>
          <w:b w:val="0"/>
          <w:bCs/>
          <w:i/>
          <w:iCs/>
          <w:sz w:val="22"/>
          <w:szCs w:val="22"/>
        </w:rPr>
        <w:t>Casa de banho: Coloque um tapete ou faixas antiderrapantes na banheira para evitar quedas; Nunca instale o esquentador na casa de banho; Não use aparelhos eléctricos dentro da casa de banho (secadores, máquina de barbear,...); se utilizar um aquecedor coloque-o o mais alto possível e fixo à parede.</w:t>
      </w:r>
    </w:p>
    <w:p w14:paraId="39F9F47C" w14:textId="77777777" w:rsidR="003C5203" w:rsidRPr="007465FA" w:rsidRDefault="003C5203" w:rsidP="003C5203">
      <w:pPr>
        <w:pStyle w:val="PargrafodaLista"/>
        <w:numPr>
          <w:ilvl w:val="0"/>
          <w:numId w:val="16"/>
        </w:numPr>
        <w:autoSpaceDE w:val="0"/>
        <w:autoSpaceDN w:val="0"/>
        <w:adjustRightInd w:val="0"/>
        <w:spacing w:after="120"/>
        <w:ind w:left="1434" w:hanging="357"/>
        <w:contextualSpacing w:val="0"/>
        <w:rPr>
          <w:rFonts w:ascii="Arial Narrow" w:hAnsi="Arial Narrow" w:cs="Arial"/>
          <w:b w:val="0"/>
          <w:bCs/>
          <w:i/>
          <w:iCs/>
          <w:sz w:val="22"/>
          <w:szCs w:val="22"/>
        </w:rPr>
      </w:pPr>
      <w:r w:rsidRPr="007465FA">
        <w:rPr>
          <w:rFonts w:ascii="Arial Narrow" w:hAnsi="Arial Narrow" w:cs="Arial"/>
          <w:b w:val="0"/>
          <w:bCs/>
          <w:i/>
          <w:iCs/>
          <w:sz w:val="22"/>
          <w:szCs w:val="22"/>
        </w:rPr>
        <w:t>Zona das Máquinas: Nunca deixe o ferro de engomar com o fio pendurado e use uma tábua de passar estável…</w:t>
      </w:r>
    </w:p>
    <w:p w14:paraId="45250A32" w14:textId="77777777" w:rsidR="003C5203" w:rsidRPr="007465FA" w:rsidRDefault="003C5203" w:rsidP="003C5203">
      <w:pPr>
        <w:pStyle w:val="PargrafodaLista"/>
        <w:numPr>
          <w:ilvl w:val="0"/>
          <w:numId w:val="16"/>
        </w:numPr>
        <w:autoSpaceDE w:val="0"/>
        <w:autoSpaceDN w:val="0"/>
        <w:adjustRightInd w:val="0"/>
        <w:spacing w:after="120"/>
        <w:ind w:left="1434" w:hanging="357"/>
        <w:contextualSpacing w:val="0"/>
        <w:rPr>
          <w:rFonts w:ascii="Arial Narrow" w:hAnsi="Arial Narrow" w:cs="Arial"/>
          <w:b w:val="0"/>
          <w:bCs/>
          <w:i/>
          <w:iCs/>
          <w:sz w:val="22"/>
          <w:szCs w:val="22"/>
        </w:rPr>
      </w:pPr>
      <w:r w:rsidRPr="007465FA">
        <w:rPr>
          <w:rFonts w:ascii="Arial Narrow" w:hAnsi="Arial Narrow" w:cs="Arial"/>
          <w:b w:val="0"/>
          <w:bCs/>
          <w:i/>
          <w:iCs/>
          <w:sz w:val="22"/>
          <w:szCs w:val="22"/>
        </w:rPr>
        <w:t>Escadas interiores: Todas as escadas devem ter um corrimão e ser bem iluminadas, sem projectar sombras; O piso não deve ser escorregadio.</w:t>
      </w:r>
    </w:p>
    <w:p w14:paraId="3904EF24" w14:textId="77777777" w:rsidR="003C5203" w:rsidRPr="007465FA" w:rsidRDefault="003C5203" w:rsidP="003C5203">
      <w:pPr>
        <w:pStyle w:val="PargrafodaLista"/>
        <w:numPr>
          <w:ilvl w:val="0"/>
          <w:numId w:val="16"/>
        </w:numPr>
        <w:autoSpaceDE w:val="0"/>
        <w:autoSpaceDN w:val="0"/>
        <w:adjustRightInd w:val="0"/>
        <w:spacing w:after="120"/>
        <w:ind w:left="1434" w:hanging="357"/>
        <w:contextualSpacing w:val="0"/>
        <w:rPr>
          <w:rFonts w:ascii="Arial Narrow" w:hAnsi="Arial Narrow" w:cs="Arial"/>
          <w:b w:val="0"/>
          <w:bCs/>
          <w:i/>
          <w:iCs/>
          <w:sz w:val="22"/>
          <w:szCs w:val="22"/>
        </w:rPr>
      </w:pPr>
      <w:r w:rsidRPr="007465FA">
        <w:rPr>
          <w:rFonts w:ascii="Arial Narrow" w:hAnsi="Arial Narrow" w:cs="Arial"/>
          <w:b w:val="0"/>
          <w:bCs/>
          <w:i/>
          <w:iCs/>
          <w:sz w:val="22"/>
          <w:szCs w:val="22"/>
        </w:rPr>
        <w:t>As janelas colocadas a menos de 130 cm do chão devem ser protegidas com fechos e limitadores de abertura (abertura máxima de 10 cm), de fácil manipulação por um adulto.</w:t>
      </w:r>
    </w:p>
    <w:p w14:paraId="0D56FCCA" w14:textId="77777777" w:rsidR="003C5203" w:rsidRPr="007465FA" w:rsidRDefault="003C5203" w:rsidP="003C5203">
      <w:pPr>
        <w:pStyle w:val="PargrafodaLista"/>
        <w:numPr>
          <w:ilvl w:val="0"/>
          <w:numId w:val="16"/>
        </w:numPr>
        <w:autoSpaceDE w:val="0"/>
        <w:autoSpaceDN w:val="0"/>
        <w:adjustRightInd w:val="0"/>
        <w:spacing w:after="120"/>
        <w:ind w:left="1434" w:hanging="357"/>
        <w:contextualSpacing w:val="0"/>
        <w:rPr>
          <w:rFonts w:ascii="Arial Narrow" w:hAnsi="Arial Narrow" w:cs="Arial"/>
          <w:b w:val="0"/>
          <w:bCs/>
          <w:i/>
          <w:iCs/>
          <w:sz w:val="22"/>
          <w:szCs w:val="22"/>
        </w:rPr>
      </w:pPr>
      <w:r w:rsidRPr="007465FA">
        <w:rPr>
          <w:rFonts w:ascii="Arial Narrow" w:hAnsi="Arial Narrow" w:cs="Arial"/>
          <w:b w:val="0"/>
          <w:bCs/>
          <w:i/>
          <w:iCs/>
          <w:sz w:val="22"/>
          <w:szCs w:val="22"/>
        </w:rPr>
        <w:t>Verifique as guardas das varandas: não devem ser escaláveis, devem ter uma altura mínima de 110 cm e aberturas inferiores a 10 cm.</w:t>
      </w:r>
    </w:p>
    <w:p w14:paraId="5D2C9A83" w14:textId="1B2D032B" w:rsidR="003C5203" w:rsidRPr="007465FA" w:rsidRDefault="003C5203" w:rsidP="003C5203">
      <w:pPr>
        <w:pStyle w:val="PargrafodaLista"/>
        <w:numPr>
          <w:ilvl w:val="0"/>
          <w:numId w:val="16"/>
        </w:numPr>
        <w:autoSpaceDE w:val="0"/>
        <w:autoSpaceDN w:val="0"/>
        <w:adjustRightInd w:val="0"/>
        <w:spacing w:after="120"/>
        <w:ind w:left="1434" w:hanging="357"/>
        <w:contextualSpacing w:val="0"/>
        <w:rPr>
          <w:rFonts w:ascii="Arial Narrow" w:hAnsi="Arial Narrow" w:cs="Arial"/>
          <w:b w:val="0"/>
          <w:bCs/>
          <w:i/>
          <w:iCs/>
          <w:sz w:val="22"/>
          <w:szCs w:val="22"/>
        </w:rPr>
      </w:pPr>
      <w:r w:rsidRPr="007465FA">
        <w:rPr>
          <w:rFonts w:ascii="Arial Narrow" w:hAnsi="Arial Narrow" w:cs="Arial"/>
          <w:b w:val="0"/>
          <w:bCs/>
          <w:i/>
          <w:iCs/>
          <w:sz w:val="22"/>
          <w:szCs w:val="22"/>
        </w:rPr>
        <w:t>Jardim: Sinalize claramente (com cores viva ou materiais contrastantes) todas as escadas, degraus e desníveis bruscos; …; As ferramentas para jardinagem e bricolage (corta-relva, ancinhos, berbequim, martelo) devem estar guardadas …</w:t>
      </w:r>
    </w:p>
    <w:p w14:paraId="13307839" w14:textId="77777777" w:rsidR="003C5203" w:rsidRPr="007465FA" w:rsidRDefault="003C5203" w:rsidP="003C5203">
      <w:pPr>
        <w:pStyle w:val="PargrafodaLista"/>
        <w:numPr>
          <w:ilvl w:val="0"/>
          <w:numId w:val="16"/>
        </w:numPr>
        <w:autoSpaceDE w:val="0"/>
        <w:autoSpaceDN w:val="0"/>
        <w:adjustRightInd w:val="0"/>
        <w:spacing w:after="120"/>
        <w:ind w:left="1434" w:hanging="357"/>
        <w:contextualSpacing w:val="0"/>
        <w:rPr>
          <w:rFonts w:ascii="Arial Narrow" w:hAnsi="Arial Narrow" w:cs="Arial"/>
          <w:b w:val="0"/>
          <w:bCs/>
          <w:i/>
          <w:iCs/>
          <w:sz w:val="22"/>
          <w:szCs w:val="22"/>
        </w:rPr>
      </w:pPr>
      <w:r w:rsidRPr="007465FA">
        <w:rPr>
          <w:rFonts w:ascii="Arial Narrow" w:hAnsi="Arial Narrow" w:cs="Arial"/>
          <w:b w:val="0"/>
          <w:bCs/>
          <w:i/>
          <w:iCs/>
          <w:sz w:val="22"/>
          <w:szCs w:val="22"/>
        </w:rPr>
        <w:t>Escadas e Rampas: Todas as escadas devem ter corrimão; os corrimãos, guardas e balaustradas devem obedecer aos requisitos …; O piso das escadas e rampas não deve ser escorregadio; As rampas, e a parte mais alta das guardas, também devem ter corrimão; É necessária uma boa iluminação em todas as escadas, degraus e rampas.</w:t>
      </w:r>
    </w:p>
    <w:p w14:paraId="4580D403" w14:textId="77777777" w:rsidR="003C5203" w:rsidRPr="007465FA" w:rsidRDefault="003C5203" w:rsidP="003C5203">
      <w:pPr>
        <w:pStyle w:val="PargrafodaLista"/>
        <w:numPr>
          <w:ilvl w:val="0"/>
          <w:numId w:val="16"/>
        </w:numPr>
        <w:autoSpaceDE w:val="0"/>
        <w:autoSpaceDN w:val="0"/>
        <w:adjustRightInd w:val="0"/>
        <w:spacing w:after="120"/>
        <w:ind w:left="1434" w:hanging="357"/>
        <w:contextualSpacing w:val="0"/>
        <w:rPr>
          <w:rFonts w:ascii="Arial Narrow" w:hAnsi="Arial Narrow" w:cs="Arial"/>
          <w:b w:val="0"/>
          <w:bCs/>
          <w:i/>
          <w:iCs/>
          <w:sz w:val="22"/>
          <w:szCs w:val="22"/>
        </w:rPr>
      </w:pPr>
      <w:r w:rsidRPr="007465FA">
        <w:rPr>
          <w:rFonts w:ascii="Arial Narrow" w:hAnsi="Arial Narrow" w:cs="Arial"/>
          <w:b w:val="0"/>
          <w:bCs/>
          <w:i/>
          <w:iCs/>
          <w:sz w:val="22"/>
          <w:szCs w:val="22"/>
        </w:rPr>
        <w:t>Garagem: Em garagens comuns assegure a existência duma boa iluminação e locais para atravessamento de peões; É importante uma boa ventilação para evitar a acumulação de gases; Atenção a manobras de estacionamento…</w:t>
      </w:r>
    </w:p>
    <w:p w14:paraId="7A523E7E" w14:textId="28DF4F5B" w:rsidR="003C5203" w:rsidRPr="007465FA" w:rsidRDefault="003C5203" w:rsidP="003C5203">
      <w:pPr>
        <w:pStyle w:val="PargrafodaLista"/>
        <w:numPr>
          <w:ilvl w:val="0"/>
          <w:numId w:val="16"/>
        </w:numPr>
        <w:autoSpaceDE w:val="0"/>
        <w:autoSpaceDN w:val="0"/>
        <w:adjustRightInd w:val="0"/>
        <w:spacing w:after="120"/>
        <w:ind w:left="1434" w:hanging="357"/>
        <w:contextualSpacing w:val="0"/>
        <w:rPr>
          <w:rFonts w:ascii="Arial Narrow" w:hAnsi="Arial Narrow" w:cs="Arial"/>
          <w:b w:val="0"/>
          <w:bCs/>
          <w:i/>
          <w:iCs/>
          <w:sz w:val="22"/>
          <w:szCs w:val="22"/>
        </w:rPr>
      </w:pPr>
      <w:r w:rsidRPr="007465FA">
        <w:rPr>
          <w:rFonts w:ascii="Arial Narrow" w:hAnsi="Arial Narrow" w:cs="Arial"/>
          <w:b w:val="0"/>
          <w:bCs/>
          <w:i/>
          <w:iCs/>
          <w:sz w:val="22"/>
          <w:szCs w:val="22"/>
        </w:rPr>
        <w:t>Electricidade: Todas as tomadas devem ter ligação à terra e alvéolos protegidos; Não sobrecarregue as fichas triplas nem as extensões;</w:t>
      </w:r>
      <w:r w:rsidRPr="007465FA">
        <w:rPr>
          <w:rFonts w:ascii="Arial Narrow" w:hAnsi="Arial Narrow" w:cs="Arial"/>
          <w:b w:val="0"/>
          <w:bCs/>
          <w:i/>
          <w:iCs/>
          <w:sz w:val="22"/>
          <w:szCs w:val="22"/>
          <w:highlight w:val="green"/>
        </w:rPr>
        <w:t>…</w:t>
      </w:r>
      <w:r w:rsidRPr="007465FA">
        <w:rPr>
          <w:rFonts w:ascii="Arial Narrow" w:hAnsi="Arial Narrow" w:cs="Arial"/>
          <w:b w:val="0"/>
          <w:bCs/>
          <w:i/>
          <w:iCs/>
          <w:sz w:val="22"/>
          <w:szCs w:val="22"/>
        </w:rPr>
        <w:t xml:space="preserve">  ; Nunca deixe aparelhos eléctricos em “stand by” durante a noite ou quando sai de casa, podem dar origem a um incêndio; Não utilize aparelhos eléctricos junto de zonas com água (lava-loiça, banheira); Não mexa em aparelhos eléctricos ou interruptores com as mãos húmidas.</w:t>
      </w:r>
    </w:p>
    <w:p w14:paraId="40346BF2" w14:textId="77777777" w:rsidR="003C5203" w:rsidRPr="007465FA" w:rsidRDefault="003C5203" w:rsidP="003C5203">
      <w:pPr>
        <w:pStyle w:val="PargrafodaLista"/>
        <w:numPr>
          <w:ilvl w:val="0"/>
          <w:numId w:val="16"/>
        </w:numPr>
        <w:autoSpaceDE w:val="0"/>
        <w:autoSpaceDN w:val="0"/>
        <w:adjustRightInd w:val="0"/>
        <w:spacing w:after="120"/>
        <w:ind w:left="1434" w:hanging="357"/>
        <w:contextualSpacing w:val="0"/>
        <w:rPr>
          <w:rFonts w:ascii="Arial Narrow" w:hAnsi="Arial Narrow" w:cs="Arial"/>
          <w:b w:val="0"/>
          <w:bCs/>
          <w:i/>
          <w:iCs/>
          <w:sz w:val="22"/>
          <w:szCs w:val="22"/>
        </w:rPr>
      </w:pPr>
      <w:r w:rsidRPr="007465FA">
        <w:rPr>
          <w:rFonts w:ascii="Arial Narrow" w:hAnsi="Arial Narrow" w:cs="Arial"/>
          <w:b w:val="0"/>
          <w:bCs/>
          <w:i/>
          <w:iCs/>
          <w:sz w:val="22"/>
          <w:szCs w:val="22"/>
        </w:rPr>
        <w:t>Medicamentos e Produtos Tóxicos: (…)</w:t>
      </w:r>
    </w:p>
    <w:p w14:paraId="361E0CA4" w14:textId="77777777" w:rsidR="003C5203" w:rsidRPr="007465FA" w:rsidRDefault="003C5203" w:rsidP="007465FA">
      <w:pPr>
        <w:pStyle w:val="PargrafodaLista"/>
        <w:numPr>
          <w:ilvl w:val="0"/>
          <w:numId w:val="16"/>
        </w:numPr>
        <w:autoSpaceDE w:val="0"/>
        <w:autoSpaceDN w:val="0"/>
        <w:adjustRightInd w:val="0"/>
        <w:spacing w:after="240"/>
        <w:ind w:left="1434" w:hanging="357"/>
        <w:contextualSpacing w:val="0"/>
        <w:rPr>
          <w:rFonts w:ascii="Arial Narrow" w:hAnsi="Arial Narrow" w:cs="Arial"/>
          <w:b w:val="0"/>
          <w:bCs/>
          <w:i/>
          <w:iCs/>
          <w:sz w:val="22"/>
          <w:szCs w:val="22"/>
        </w:rPr>
      </w:pPr>
      <w:r w:rsidRPr="007465FA">
        <w:rPr>
          <w:rFonts w:ascii="Arial Narrow" w:hAnsi="Arial Narrow" w:cs="Arial"/>
          <w:b w:val="0"/>
          <w:bCs/>
          <w:i/>
          <w:iCs/>
          <w:sz w:val="22"/>
          <w:szCs w:val="22"/>
        </w:rPr>
        <w:lastRenderedPageBreak/>
        <w:t>Emergências: Prepare-se para uma situação de incêndio: Instale detectores de fumo com alarme …</w:t>
      </w:r>
    </w:p>
    <w:p w14:paraId="39D7AE5E" w14:textId="77777777" w:rsidR="003C5203" w:rsidRPr="008B304A" w:rsidRDefault="003C5203" w:rsidP="008B304A">
      <w:pPr>
        <w:spacing w:after="240" w:line="360" w:lineRule="auto"/>
        <w:rPr>
          <w:b w:val="0"/>
          <w:kern w:val="0"/>
          <w:sz w:val="22"/>
          <w:szCs w:val="22"/>
          <w:lang w:eastAsia="en-US" w:bidi="he-IL"/>
        </w:rPr>
      </w:pPr>
      <w:r w:rsidRPr="000E6BC2">
        <w:rPr>
          <w:b w:val="0"/>
          <w:kern w:val="0"/>
          <w:sz w:val="22"/>
          <w:szCs w:val="22"/>
          <w:u w:val="single"/>
          <w:lang w:eastAsia="en-US" w:bidi="he-IL"/>
        </w:rPr>
        <w:t>Como se julga evidente é realmente simples uma transposição genérica dos aspetos de segurança doméstica de crianças para idêntica segurança de pessoas idosas e fragilizadas, embora se sublinhe que o exercício, acima, não abrange todos os aspetos a considerar neste caso</w:t>
      </w:r>
      <w:r w:rsidRPr="008B304A">
        <w:rPr>
          <w:b w:val="0"/>
          <w:kern w:val="0"/>
          <w:sz w:val="22"/>
          <w:szCs w:val="22"/>
          <w:lang w:eastAsia="en-US" w:bidi="he-IL"/>
        </w:rPr>
        <w:t>, tal como se poderá constatar até com a consulta dos tópicos apontados relativamente ao estudo anteriormente referido.</w:t>
      </w:r>
    </w:p>
    <w:p w14:paraId="22492E3B" w14:textId="77777777" w:rsidR="003C5203" w:rsidRPr="008B304A" w:rsidRDefault="003C5203" w:rsidP="008B304A">
      <w:pPr>
        <w:spacing w:after="240" w:line="360" w:lineRule="auto"/>
        <w:rPr>
          <w:b w:val="0"/>
          <w:kern w:val="0"/>
          <w:sz w:val="22"/>
          <w:szCs w:val="22"/>
          <w:lang w:eastAsia="en-US" w:bidi="he-IL"/>
        </w:rPr>
      </w:pPr>
      <w:r w:rsidRPr="000E6BC2">
        <w:rPr>
          <w:b w:val="0"/>
          <w:kern w:val="0"/>
          <w:sz w:val="22"/>
          <w:szCs w:val="22"/>
          <w:u w:val="single"/>
          <w:lang w:eastAsia="en-US" w:bidi="he-IL"/>
        </w:rPr>
        <w:t>Relembra-se, ainda, que esta é matéria que tem de ser tratada específica e especializadamente, por ser extremamente exigente, crítica e obrigatoriamente pormenorizada</w:t>
      </w:r>
      <w:r w:rsidRPr="008B304A">
        <w:rPr>
          <w:b w:val="0"/>
          <w:kern w:val="0"/>
          <w:sz w:val="22"/>
          <w:szCs w:val="22"/>
          <w:lang w:eastAsia="en-US" w:bidi="he-IL"/>
        </w:rPr>
        <w:t xml:space="preserve"> ; apontando-se a título de exemplo, que a acessibilidade de pessoas muito condicionadas em termos físicos e de perceção pode ser muito prejudicada, até por muito pequenas mudanças de nível nos pavimentos e por padrões visuais com forma e cores específicas nesses mesmos pavimentos. </w:t>
      </w:r>
    </w:p>
    <w:p w14:paraId="6C7F5E5B" w14:textId="77777777" w:rsidR="003C5203" w:rsidRPr="007465FA" w:rsidRDefault="003C5203" w:rsidP="007465FA">
      <w:pPr>
        <w:pStyle w:val="Ttulo4"/>
      </w:pPr>
      <w:bookmarkStart w:id="11" w:name="_Toc102641083"/>
      <w:bookmarkEnd w:id="7"/>
      <w:bookmarkEnd w:id="8"/>
      <w:bookmarkEnd w:id="9"/>
      <w:bookmarkEnd w:id="10"/>
      <w:r w:rsidRPr="007465FA">
        <w:t>3. O grave problema das quedas na habitação</w:t>
      </w:r>
      <w:bookmarkEnd w:id="11"/>
      <w:r w:rsidRPr="007465FA">
        <w:t xml:space="preserve"> para fragilizados</w:t>
      </w:r>
    </w:p>
    <w:p w14:paraId="6D53A97D" w14:textId="77777777" w:rsidR="003C5203" w:rsidRPr="008B304A" w:rsidRDefault="003C5203" w:rsidP="008B304A">
      <w:pPr>
        <w:spacing w:after="240" w:line="360" w:lineRule="auto"/>
        <w:rPr>
          <w:b w:val="0"/>
          <w:kern w:val="0"/>
          <w:sz w:val="22"/>
          <w:szCs w:val="22"/>
          <w:lang w:eastAsia="en-US" w:bidi="he-IL"/>
        </w:rPr>
      </w:pPr>
      <w:r w:rsidRPr="008B304A">
        <w:rPr>
          <w:b w:val="0"/>
          <w:kern w:val="0"/>
          <w:sz w:val="22"/>
          <w:szCs w:val="22"/>
          <w:lang w:eastAsia="en-US" w:bidi="he-IL"/>
        </w:rPr>
        <w:t>Mesmo tendo em conta o que acabou de ser referido, em termos da necessidade de uma abordagem especializada da segurança doméstica, mas conhecendo-se a importância extremamente crítica das quedas no quadro global do número de acidentes domésticos graves e tendo-se presente a crítica subida do número de quedas à medida que se envelhece, aborda-se, em seguida, de forma global esta última matéria.</w:t>
      </w:r>
    </w:p>
    <w:p w14:paraId="3D9A17EC" w14:textId="77777777" w:rsidR="003C5203" w:rsidRPr="008B304A" w:rsidRDefault="003C5203" w:rsidP="008B304A">
      <w:pPr>
        <w:spacing w:after="240" w:line="360" w:lineRule="auto"/>
        <w:rPr>
          <w:b w:val="0"/>
          <w:kern w:val="0"/>
          <w:sz w:val="22"/>
          <w:szCs w:val="22"/>
          <w:lang w:eastAsia="en-US" w:bidi="he-IL"/>
        </w:rPr>
      </w:pPr>
      <w:r w:rsidRPr="008B304A">
        <w:rPr>
          <w:b w:val="0"/>
          <w:kern w:val="0"/>
          <w:sz w:val="22"/>
          <w:szCs w:val="22"/>
          <w:lang w:eastAsia="en-US" w:bidi="he-IL"/>
        </w:rPr>
        <w:t xml:space="preserve">Neste sentido, citam-se e comentam-se aspetos considerados especialmente importantes nesta matéria, constantes de um recente estudo </w:t>
      </w:r>
      <w:r w:rsidRPr="007465FA">
        <w:rPr>
          <w:b w:val="0"/>
          <w:i/>
          <w:iCs/>
          <w:kern w:val="0"/>
          <w:sz w:val="22"/>
          <w:szCs w:val="22"/>
          <w:lang w:eastAsia="en-US" w:bidi="he-IL"/>
        </w:rPr>
        <w:t>do York Health Economic Consortium e da Public Health England,</w:t>
      </w:r>
      <w:r w:rsidRPr="008B304A">
        <w:rPr>
          <w:b w:val="0"/>
          <w:kern w:val="0"/>
          <w:sz w:val="22"/>
          <w:szCs w:val="22"/>
          <w:lang w:eastAsia="en-US" w:bidi="he-IL"/>
        </w:rPr>
        <w:t xml:space="preserve"> intitulado </w:t>
      </w:r>
      <w:r w:rsidRPr="007465FA">
        <w:rPr>
          <w:b w:val="0"/>
          <w:i/>
          <w:iCs/>
          <w:kern w:val="0"/>
          <w:sz w:val="22"/>
          <w:szCs w:val="22"/>
          <w:lang w:eastAsia="en-US" w:bidi="he-IL"/>
        </w:rPr>
        <w:t>A Return on Investment Tool for the Assessment of Falls Prevention Programmes for Older People Living in the Community</w:t>
      </w:r>
      <w:r w:rsidRPr="008B304A">
        <w:rPr>
          <w:b w:val="0"/>
          <w:kern w:val="0"/>
          <w:sz w:val="22"/>
          <w:szCs w:val="22"/>
          <w:lang w:eastAsia="en-US" w:bidi="he-IL"/>
        </w:rPr>
        <w:t xml:space="preserve"> </w:t>
      </w:r>
      <w:r w:rsidRPr="007465FA">
        <w:rPr>
          <w:bCs/>
          <w:kern w:val="0"/>
          <w:sz w:val="22"/>
          <w:szCs w:val="22"/>
          <w:lang w:eastAsia="en-US" w:bidi="he-IL"/>
        </w:rPr>
        <w:footnoteReference w:id="4"/>
      </w:r>
      <w:r w:rsidRPr="008B304A">
        <w:rPr>
          <w:b w:val="0"/>
          <w:kern w:val="0"/>
          <w:sz w:val="22"/>
          <w:szCs w:val="22"/>
          <w:lang w:eastAsia="en-US" w:bidi="he-IL"/>
        </w:rPr>
        <w:t xml:space="preserve"> . (negrito nosso)</w:t>
      </w:r>
    </w:p>
    <w:p w14:paraId="5B9487C8" w14:textId="77777777" w:rsidR="003C5203" w:rsidRPr="008B304A" w:rsidRDefault="003C5203" w:rsidP="008B304A">
      <w:pPr>
        <w:spacing w:after="240" w:line="360" w:lineRule="auto"/>
        <w:rPr>
          <w:b w:val="0"/>
          <w:kern w:val="0"/>
          <w:sz w:val="22"/>
          <w:szCs w:val="22"/>
          <w:lang w:eastAsia="en-US" w:bidi="he-IL"/>
        </w:rPr>
      </w:pPr>
      <w:r w:rsidRPr="008B304A">
        <w:rPr>
          <w:b w:val="0"/>
          <w:kern w:val="0"/>
          <w:sz w:val="22"/>
          <w:szCs w:val="22"/>
          <w:lang w:eastAsia="en-US" w:bidi="he-IL"/>
        </w:rPr>
        <w:t xml:space="preserve">O referido estudo incide sobre as quedas domésticas, abordando seja a importância dos aspetos físicos pormenorizados, seja os aspetos de preparação e formação </w:t>
      </w:r>
      <w:r w:rsidRPr="008B304A">
        <w:rPr>
          <w:b w:val="0"/>
          <w:kern w:val="0"/>
          <w:sz w:val="22"/>
          <w:szCs w:val="22"/>
          <w:lang w:eastAsia="en-US" w:bidi="he-IL"/>
        </w:rPr>
        <w:lastRenderedPageBreak/>
        <w:t>considerados importantes para reduzir o risco de quedas em idosos, julgando-se constituir matéria muito importante no âmbito do PHAI3C.</w:t>
      </w:r>
    </w:p>
    <w:p w14:paraId="6C29F5B2" w14:textId="77777777" w:rsidR="003C5203" w:rsidRPr="008B304A" w:rsidRDefault="003C5203" w:rsidP="008B304A">
      <w:pPr>
        <w:spacing w:after="240" w:line="360" w:lineRule="auto"/>
        <w:rPr>
          <w:b w:val="0"/>
          <w:kern w:val="0"/>
          <w:sz w:val="22"/>
          <w:szCs w:val="22"/>
          <w:lang w:eastAsia="en-US" w:bidi="he-IL"/>
        </w:rPr>
      </w:pPr>
      <w:r w:rsidRPr="008B304A">
        <w:rPr>
          <w:b w:val="0"/>
          <w:kern w:val="0"/>
          <w:sz w:val="22"/>
          <w:szCs w:val="22"/>
          <w:lang w:eastAsia="en-US" w:bidi="he-IL"/>
        </w:rPr>
        <w:t>Aspetos de preparação e formação :</w:t>
      </w:r>
    </w:p>
    <w:p w14:paraId="20C3990A" w14:textId="44D07F67" w:rsidR="003C5203" w:rsidRPr="007465FA" w:rsidRDefault="003C5203" w:rsidP="003C5203">
      <w:pPr>
        <w:autoSpaceDE w:val="0"/>
        <w:autoSpaceDN w:val="0"/>
        <w:adjustRightInd w:val="0"/>
        <w:spacing w:after="120"/>
        <w:ind w:left="720"/>
        <w:rPr>
          <w:rFonts w:ascii="Arial Narrow" w:hAnsi="Arial Narrow" w:cs="Arial"/>
          <w:b w:val="0"/>
          <w:i/>
          <w:iCs/>
          <w:sz w:val="22"/>
          <w:szCs w:val="22"/>
          <w:lang w:val="en-US"/>
        </w:rPr>
      </w:pPr>
      <w:r w:rsidRPr="007465FA">
        <w:rPr>
          <w:rFonts w:ascii="Arial Narrow" w:hAnsi="Arial Narrow" w:cs="Arial"/>
          <w:b w:val="0"/>
          <w:i/>
          <w:iCs/>
          <w:sz w:val="22"/>
          <w:szCs w:val="22"/>
          <w:lang w:val="en-US"/>
        </w:rPr>
        <w:t>The Otago programme is a home based exercise programme in which participants are encouraged to perform exercises 3 times a week at home and also walk indoors and outdoors at a moderate pace.</w:t>
      </w:r>
      <w:r w:rsidR="008B304A" w:rsidRPr="007465FA">
        <w:rPr>
          <w:rFonts w:ascii="Arial Narrow" w:hAnsi="Arial Narrow" w:cs="Arial"/>
          <w:b w:val="0"/>
          <w:i/>
          <w:iCs/>
          <w:sz w:val="22"/>
          <w:szCs w:val="22"/>
          <w:lang w:val="en-US"/>
        </w:rPr>
        <w:t>.</w:t>
      </w:r>
      <w:r w:rsidRPr="007465FA">
        <w:rPr>
          <w:rFonts w:ascii="Arial Narrow" w:hAnsi="Arial Narrow" w:cs="Arial"/>
          <w:b w:val="0"/>
          <w:i/>
          <w:iCs/>
          <w:sz w:val="22"/>
          <w:szCs w:val="22"/>
          <w:lang w:val="en-US"/>
        </w:rPr>
        <w:t>.</w:t>
      </w:r>
    </w:p>
    <w:p w14:paraId="0AD2D35A" w14:textId="77777777" w:rsidR="003C5203" w:rsidRPr="007465FA" w:rsidRDefault="003C5203" w:rsidP="003C5203">
      <w:pPr>
        <w:autoSpaceDE w:val="0"/>
        <w:autoSpaceDN w:val="0"/>
        <w:adjustRightInd w:val="0"/>
        <w:spacing w:after="120"/>
        <w:ind w:left="720"/>
        <w:rPr>
          <w:rFonts w:ascii="Arial Narrow" w:hAnsi="Arial Narrow" w:cs="Arial"/>
          <w:b w:val="0"/>
          <w:i/>
          <w:iCs/>
          <w:sz w:val="22"/>
          <w:szCs w:val="22"/>
          <w:lang w:val="en-US"/>
        </w:rPr>
      </w:pPr>
      <w:r w:rsidRPr="007465FA">
        <w:rPr>
          <w:rFonts w:ascii="Arial Narrow" w:hAnsi="Arial Narrow" w:cs="Arial"/>
          <w:b w:val="0"/>
          <w:i/>
          <w:iCs/>
          <w:sz w:val="22"/>
          <w:szCs w:val="22"/>
          <w:lang w:val="en-US"/>
        </w:rPr>
        <w:t xml:space="preserve"> The Falls Management Exercise programme is a community based group programme delivered by a postural stability instructor. The programme consists of weekly classes lasting between 45 and 75 minutes with additional home exercises lasting at least 6 months . </w:t>
      </w:r>
    </w:p>
    <w:p w14:paraId="5502D872" w14:textId="77777777" w:rsidR="003C5203" w:rsidRPr="007465FA" w:rsidRDefault="003C5203" w:rsidP="003C5203">
      <w:pPr>
        <w:autoSpaceDE w:val="0"/>
        <w:autoSpaceDN w:val="0"/>
        <w:adjustRightInd w:val="0"/>
        <w:spacing w:after="120"/>
        <w:ind w:left="720"/>
        <w:rPr>
          <w:rFonts w:ascii="Arial Narrow" w:hAnsi="Arial Narrow" w:cs="Arial"/>
          <w:b w:val="0"/>
          <w:i/>
          <w:iCs/>
          <w:sz w:val="22"/>
          <w:szCs w:val="22"/>
          <w:lang w:val="en-US"/>
        </w:rPr>
      </w:pPr>
      <w:r w:rsidRPr="007465FA">
        <w:rPr>
          <w:rFonts w:ascii="Arial Narrow" w:hAnsi="Arial Narrow" w:cs="Arial"/>
          <w:b w:val="0"/>
          <w:i/>
          <w:iCs/>
          <w:sz w:val="22"/>
          <w:szCs w:val="22"/>
          <w:lang w:val="en-US"/>
        </w:rPr>
        <w:t>Tai Chi or Tai Ji Quan (Tai Chi henceforth) exercises combine deep breathing and relaxation with flowing movements. It can be performed either in a community based group or at home on a regular basis.</w:t>
      </w:r>
    </w:p>
    <w:p w14:paraId="69366275" w14:textId="77777777" w:rsidR="003C5203" w:rsidRPr="007465FA" w:rsidRDefault="003C5203" w:rsidP="003C5203">
      <w:pPr>
        <w:autoSpaceDE w:val="0"/>
        <w:autoSpaceDN w:val="0"/>
        <w:adjustRightInd w:val="0"/>
        <w:spacing w:after="120"/>
        <w:ind w:left="720"/>
        <w:rPr>
          <w:rFonts w:ascii="Arial Narrow" w:hAnsi="Arial Narrow" w:cs="Arial"/>
          <w:b w:val="0"/>
          <w:i/>
          <w:iCs/>
          <w:sz w:val="22"/>
          <w:szCs w:val="22"/>
        </w:rPr>
      </w:pPr>
      <w:r w:rsidRPr="000E6BC2">
        <w:rPr>
          <w:rFonts w:ascii="Arial Narrow" w:hAnsi="Arial Narrow" w:cs="Arial"/>
          <w:bCs/>
          <w:i/>
          <w:iCs/>
          <w:sz w:val="22"/>
          <w:szCs w:val="22"/>
          <w:lang w:val="en-US"/>
        </w:rPr>
        <w:t>Home assessment and modification (HAM) is a service in which relevant professionals risk assess a person’s usual residence to identify environmental hazards and carries out actions to reduce these. Typical environmental hazards are loose mats, poor lighting and no handrails</w:t>
      </w:r>
      <w:r w:rsidRPr="007465FA">
        <w:rPr>
          <w:rFonts w:ascii="Arial Narrow" w:hAnsi="Arial Narrow" w:cs="Arial"/>
          <w:b w:val="0"/>
          <w:i/>
          <w:iCs/>
          <w:sz w:val="22"/>
          <w:szCs w:val="22"/>
          <w:lang w:val="en-US"/>
        </w:rPr>
        <w:t xml:space="preserve">. </w:t>
      </w:r>
      <w:r w:rsidRPr="007465FA">
        <w:rPr>
          <w:rFonts w:ascii="Arial Narrow" w:hAnsi="Arial Narrow" w:cs="Arial"/>
          <w:b w:val="0"/>
          <w:i/>
          <w:iCs/>
          <w:sz w:val="22"/>
          <w:szCs w:val="22"/>
        </w:rPr>
        <w:t>(pg. 11)</w:t>
      </w:r>
    </w:p>
    <w:p w14:paraId="666C028F" w14:textId="77777777" w:rsidR="003C5203" w:rsidRPr="008B304A" w:rsidRDefault="003C5203" w:rsidP="000E6BC2">
      <w:pPr>
        <w:spacing w:after="120" w:line="360" w:lineRule="auto"/>
        <w:rPr>
          <w:b w:val="0"/>
          <w:kern w:val="0"/>
          <w:sz w:val="22"/>
          <w:szCs w:val="22"/>
          <w:lang w:eastAsia="en-US" w:bidi="he-IL"/>
        </w:rPr>
      </w:pPr>
      <w:r w:rsidRPr="008B304A">
        <w:rPr>
          <w:b w:val="0"/>
          <w:kern w:val="0"/>
          <w:sz w:val="22"/>
          <w:szCs w:val="22"/>
          <w:lang w:eastAsia="en-US" w:bidi="he-IL"/>
        </w:rPr>
        <w:t>Análise e modificação doméstica (Home Assessment and Modification, HAM) :</w:t>
      </w:r>
    </w:p>
    <w:p w14:paraId="58AB22E8" w14:textId="77777777" w:rsidR="003C5203" w:rsidRPr="000E6BC2" w:rsidRDefault="003C5203" w:rsidP="003C5203">
      <w:pPr>
        <w:autoSpaceDE w:val="0"/>
        <w:autoSpaceDN w:val="0"/>
        <w:adjustRightInd w:val="0"/>
        <w:spacing w:after="120"/>
        <w:ind w:left="720"/>
        <w:rPr>
          <w:rFonts w:ascii="Arial Narrow" w:hAnsi="Arial Narrow" w:cs="Arial"/>
          <w:i/>
          <w:iCs/>
          <w:sz w:val="22"/>
          <w:szCs w:val="22"/>
          <w:lang w:val="en-US"/>
        </w:rPr>
      </w:pPr>
      <w:r w:rsidRPr="007465FA">
        <w:rPr>
          <w:rFonts w:ascii="Arial Narrow" w:hAnsi="Arial Narrow" w:cs="Arial"/>
          <w:b w:val="0"/>
          <w:bCs/>
          <w:i/>
          <w:iCs/>
          <w:sz w:val="22"/>
          <w:szCs w:val="22"/>
          <w:lang w:val="en-US"/>
        </w:rPr>
        <w:t xml:space="preserve">With HAM the estimated number of falls which require a hospital admission over 2 years is 485 compared with 632 for usual care. </w:t>
      </w:r>
      <w:r w:rsidRPr="000E6BC2">
        <w:rPr>
          <w:rFonts w:ascii="Arial Narrow" w:hAnsi="Arial Narrow" w:cs="Arial"/>
          <w:i/>
          <w:iCs/>
          <w:sz w:val="22"/>
          <w:szCs w:val="22"/>
          <w:lang w:val="en-US"/>
        </w:rPr>
        <w:t>The total number of serious falls is estimated at 97 for HAM, compared with 126 for usual care, a reduction of 147.</w:t>
      </w:r>
    </w:p>
    <w:p w14:paraId="3866FAE5" w14:textId="77777777" w:rsidR="003C5203" w:rsidRPr="000E6BC2" w:rsidRDefault="003C5203" w:rsidP="007465FA">
      <w:pPr>
        <w:autoSpaceDE w:val="0"/>
        <w:autoSpaceDN w:val="0"/>
        <w:adjustRightInd w:val="0"/>
        <w:spacing w:after="240"/>
        <w:ind w:left="720"/>
        <w:rPr>
          <w:rFonts w:ascii="Arial Narrow" w:hAnsi="Arial Narrow" w:cs="Arial"/>
          <w:b w:val="0"/>
          <w:bCs/>
          <w:i/>
          <w:iCs/>
          <w:sz w:val="22"/>
          <w:szCs w:val="22"/>
        </w:rPr>
      </w:pPr>
      <w:r w:rsidRPr="007465FA">
        <w:rPr>
          <w:rFonts w:ascii="Arial Narrow" w:hAnsi="Arial Narrow" w:cs="Arial"/>
          <w:b w:val="0"/>
          <w:bCs/>
          <w:i/>
          <w:iCs/>
          <w:sz w:val="22"/>
          <w:szCs w:val="22"/>
          <w:lang w:val="en-US"/>
        </w:rPr>
        <w:t xml:space="preserve">The impact of HAM on the overall costs are presented …Overall, the financial savings exceed costs by £2.17 for every £1 invested. </w:t>
      </w:r>
      <w:r w:rsidRPr="000E6BC2">
        <w:rPr>
          <w:rFonts w:ascii="Arial Narrow" w:hAnsi="Arial Narrow" w:cs="Arial"/>
          <w:b w:val="0"/>
          <w:bCs/>
          <w:i/>
          <w:iCs/>
          <w:sz w:val="22"/>
          <w:szCs w:val="22"/>
        </w:rPr>
        <w:t>(pg. 46)</w:t>
      </w:r>
    </w:p>
    <w:p w14:paraId="519CE3B5" w14:textId="77777777" w:rsidR="003C5203" w:rsidRPr="008B304A" w:rsidRDefault="003C5203" w:rsidP="008B304A">
      <w:pPr>
        <w:spacing w:after="240" w:line="360" w:lineRule="auto"/>
        <w:rPr>
          <w:b w:val="0"/>
          <w:kern w:val="0"/>
          <w:sz w:val="22"/>
          <w:szCs w:val="22"/>
          <w:lang w:eastAsia="en-US" w:bidi="he-IL"/>
        </w:rPr>
      </w:pPr>
      <w:r w:rsidRPr="008B304A">
        <w:rPr>
          <w:b w:val="0"/>
          <w:kern w:val="0"/>
          <w:sz w:val="22"/>
          <w:szCs w:val="22"/>
          <w:lang w:eastAsia="en-US" w:bidi="he-IL"/>
        </w:rPr>
        <w:t xml:space="preserve">Nestas matérias e agora mais nos aspetos « físicos » de adequação doméstica a idosos e fragilizados aponta-se, como muito interessante para uma consulta específica, o importante estudo de Judy A. Stevens e Elizabeth Burns, intitulado </w:t>
      </w:r>
      <w:r w:rsidRPr="007465FA">
        <w:rPr>
          <w:b w:val="0"/>
          <w:i/>
          <w:iCs/>
          <w:kern w:val="0"/>
          <w:sz w:val="22"/>
          <w:szCs w:val="22"/>
          <w:lang w:eastAsia="en-US" w:bidi="he-IL"/>
        </w:rPr>
        <w:t>A CDC Compendium of Effective Fall Interventions: What Works for Community-Dwelling Older Adults</w:t>
      </w:r>
      <w:r w:rsidRPr="008B304A">
        <w:rPr>
          <w:b w:val="0"/>
          <w:kern w:val="0"/>
          <w:sz w:val="22"/>
          <w:szCs w:val="22"/>
          <w:lang w:eastAsia="en-US" w:bidi="he-IL"/>
        </w:rPr>
        <w:t xml:space="preserve">. </w:t>
      </w:r>
      <w:r w:rsidRPr="007465FA">
        <w:rPr>
          <w:bCs/>
          <w:kern w:val="0"/>
          <w:sz w:val="22"/>
          <w:szCs w:val="22"/>
          <w:lang w:eastAsia="en-US" w:bidi="he-IL"/>
        </w:rPr>
        <w:footnoteReference w:id="5"/>
      </w:r>
    </w:p>
    <w:p w14:paraId="0AD879AA" w14:textId="77777777" w:rsidR="003C5203" w:rsidRPr="008B304A" w:rsidRDefault="003C5203" w:rsidP="008B304A">
      <w:pPr>
        <w:spacing w:after="240" w:line="360" w:lineRule="auto"/>
        <w:rPr>
          <w:b w:val="0"/>
          <w:kern w:val="0"/>
          <w:sz w:val="22"/>
          <w:szCs w:val="22"/>
          <w:lang w:eastAsia="en-US" w:bidi="he-IL"/>
        </w:rPr>
      </w:pPr>
      <w:r w:rsidRPr="008B304A">
        <w:rPr>
          <w:b w:val="0"/>
          <w:kern w:val="0"/>
          <w:sz w:val="22"/>
          <w:szCs w:val="22"/>
          <w:lang w:eastAsia="en-US" w:bidi="he-IL"/>
        </w:rPr>
        <w:t xml:space="preserve">Registam-se, citam-se e comentam-se, em seguida, diversos aspetos específicos desta mesma matéria da adequação física e funcional doméstica a idosos e fragilizados, constantes do </w:t>
      </w:r>
      <w:r w:rsidRPr="000E6BC2">
        <w:rPr>
          <w:bCs/>
          <w:kern w:val="0"/>
          <w:sz w:val="22"/>
          <w:szCs w:val="22"/>
          <w:lang w:eastAsia="en-US" w:bidi="he-IL"/>
        </w:rPr>
        <w:t xml:space="preserve">importante estudo do </w:t>
      </w:r>
      <w:r w:rsidRPr="000E6BC2">
        <w:rPr>
          <w:bCs/>
          <w:i/>
          <w:iCs/>
          <w:kern w:val="0"/>
          <w:sz w:val="22"/>
          <w:szCs w:val="22"/>
          <w:lang w:eastAsia="en-US" w:bidi="he-IL"/>
        </w:rPr>
        <w:t>The Regional Office for Europe of the World Health Organization</w:t>
      </w:r>
      <w:r w:rsidRPr="000E6BC2">
        <w:rPr>
          <w:bCs/>
          <w:kern w:val="0"/>
          <w:sz w:val="22"/>
          <w:szCs w:val="22"/>
          <w:lang w:eastAsia="en-US" w:bidi="he-IL"/>
        </w:rPr>
        <w:t xml:space="preserve"> intitulado  </w:t>
      </w:r>
      <w:r w:rsidRPr="000E6BC2">
        <w:rPr>
          <w:bCs/>
          <w:i/>
          <w:iCs/>
          <w:kern w:val="0"/>
          <w:sz w:val="22"/>
          <w:szCs w:val="22"/>
          <w:lang w:eastAsia="en-US" w:bidi="he-IL"/>
        </w:rPr>
        <w:t xml:space="preserve">What are the main risk factors for falls </w:t>
      </w:r>
      <w:r w:rsidRPr="000E6BC2">
        <w:rPr>
          <w:bCs/>
          <w:i/>
          <w:iCs/>
          <w:kern w:val="0"/>
          <w:sz w:val="22"/>
          <w:szCs w:val="22"/>
          <w:lang w:eastAsia="en-US" w:bidi="he-IL"/>
        </w:rPr>
        <w:lastRenderedPageBreak/>
        <w:t>amongst older people and what are the most effective interventions to prevent these falls?</w:t>
      </w:r>
      <w:r w:rsidRPr="008B304A">
        <w:rPr>
          <w:b w:val="0"/>
          <w:kern w:val="0"/>
          <w:sz w:val="22"/>
          <w:szCs w:val="22"/>
          <w:lang w:eastAsia="en-US" w:bidi="he-IL"/>
        </w:rPr>
        <w:t xml:space="preserve"> </w:t>
      </w:r>
      <w:r w:rsidRPr="007465FA">
        <w:rPr>
          <w:bCs/>
          <w:kern w:val="0"/>
          <w:sz w:val="22"/>
          <w:szCs w:val="22"/>
          <w:lang w:eastAsia="en-US" w:bidi="he-IL"/>
        </w:rPr>
        <w:footnoteReference w:id="6"/>
      </w:r>
      <w:r w:rsidRPr="008B304A">
        <w:rPr>
          <w:b w:val="0"/>
          <w:kern w:val="0"/>
          <w:sz w:val="22"/>
          <w:szCs w:val="22"/>
          <w:lang w:eastAsia="en-US" w:bidi="he-IL"/>
        </w:rPr>
        <w:t xml:space="preserve"> (negrito nosso)</w:t>
      </w:r>
    </w:p>
    <w:p w14:paraId="2DC0193E" w14:textId="77777777" w:rsidR="003C5203" w:rsidRPr="008B304A" w:rsidRDefault="003C5203" w:rsidP="008B304A">
      <w:pPr>
        <w:spacing w:after="240" w:line="360" w:lineRule="auto"/>
        <w:rPr>
          <w:b w:val="0"/>
          <w:kern w:val="0"/>
          <w:sz w:val="22"/>
          <w:szCs w:val="22"/>
          <w:lang w:eastAsia="en-US" w:bidi="he-IL"/>
        </w:rPr>
      </w:pPr>
      <w:r w:rsidRPr="008B304A">
        <w:rPr>
          <w:b w:val="0"/>
          <w:kern w:val="0"/>
          <w:sz w:val="22"/>
          <w:szCs w:val="22"/>
          <w:lang w:eastAsia="en-US" w:bidi="he-IL"/>
        </w:rPr>
        <w:t>Sublinha-se que estes cuidados múltiplos relativos ao risco de quedas são considerados essenciais no âmbito dos espaços privados, comuns e de uso público de intervenções do PHAI3C, mas de forma bem “embebida” e portanto nada evidenciada.</w:t>
      </w:r>
    </w:p>
    <w:p w14:paraId="3D9538FD" w14:textId="62E39D5E" w:rsidR="003C5203" w:rsidRPr="008B304A" w:rsidRDefault="003C5203" w:rsidP="008B304A">
      <w:pPr>
        <w:spacing w:after="240" w:line="360" w:lineRule="auto"/>
        <w:rPr>
          <w:b w:val="0"/>
          <w:kern w:val="0"/>
          <w:sz w:val="22"/>
          <w:szCs w:val="22"/>
          <w:lang w:eastAsia="en-US" w:bidi="he-IL"/>
        </w:rPr>
      </w:pPr>
      <w:r w:rsidRPr="008B304A">
        <w:rPr>
          <w:b w:val="0"/>
          <w:kern w:val="0"/>
          <w:sz w:val="22"/>
          <w:szCs w:val="22"/>
          <w:lang w:eastAsia="en-US" w:bidi="he-IL"/>
        </w:rPr>
        <w:t xml:space="preserve">(nota : retiraram-se das seguintes citações os números de referência às respetivas notas </w:t>
      </w:r>
      <w:r w:rsidR="000E6BC2">
        <w:rPr>
          <w:b w:val="0"/>
          <w:kern w:val="0"/>
          <w:sz w:val="22"/>
          <w:szCs w:val="22"/>
          <w:lang w:eastAsia="en-US" w:bidi="he-IL"/>
        </w:rPr>
        <w:t xml:space="preserve">bibliogáficas </w:t>
      </w:r>
      <w:r w:rsidRPr="008B304A">
        <w:rPr>
          <w:b w:val="0"/>
          <w:kern w:val="0"/>
          <w:sz w:val="22"/>
          <w:szCs w:val="22"/>
          <w:lang w:eastAsia="en-US" w:bidi="he-IL"/>
        </w:rPr>
        <w:t xml:space="preserve">específicas do texto original) </w:t>
      </w:r>
    </w:p>
    <w:p w14:paraId="20B8171B" w14:textId="172B4288" w:rsidR="003C5203" w:rsidRPr="000E6BC2" w:rsidRDefault="003C5203" w:rsidP="008B304A">
      <w:pPr>
        <w:spacing w:after="240" w:line="360" w:lineRule="auto"/>
        <w:rPr>
          <w:bCs/>
          <w:kern w:val="0"/>
          <w:sz w:val="22"/>
          <w:szCs w:val="22"/>
          <w:lang w:eastAsia="en-US" w:bidi="he-IL"/>
        </w:rPr>
      </w:pPr>
      <w:r w:rsidRPr="000E6BC2">
        <w:rPr>
          <w:bCs/>
          <w:kern w:val="0"/>
          <w:sz w:val="22"/>
          <w:szCs w:val="22"/>
          <w:lang w:eastAsia="en-US" w:bidi="he-IL"/>
        </w:rPr>
        <w:t>Fatores de risco</w:t>
      </w:r>
      <w:r w:rsidR="001252C2">
        <w:rPr>
          <w:bCs/>
          <w:kern w:val="0"/>
          <w:sz w:val="22"/>
          <w:szCs w:val="22"/>
          <w:lang w:eastAsia="en-US" w:bidi="he-IL"/>
        </w:rPr>
        <w:t>:</w:t>
      </w:r>
      <w:r w:rsidR="000E6BC2">
        <w:rPr>
          <w:bCs/>
          <w:kern w:val="0"/>
          <w:sz w:val="22"/>
          <w:szCs w:val="22"/>
          <w:lang w:eastAsia="en-US" w:bidi="he-IL"/>
        </w:rPr>
        <w:t xml:space="preserve"> </w:t>
      </w:r>
      <w:r w:rsidR="000E6BC2" w:rsidRPr="000E6BC2">
        <w:rPr>
          <w:bCs/>
          <w:kern w:val="0"/>
          <w:sz w:val="22"/>
          <w:szCs w:val="22"/>
          <w:lang w:eastAsia="en-US" w:bidi="he-IL"/>
        </w:rPr>
        <w:t xml:space="preserve"> (negrito nosso)</w:t>
      </w:r>
    </w:p>
    <w:p w14:paraId="515B2E70" w14:textId="77777777" w:rsidR="003C5203" w:rsidRPr="007465FA" w:rsidRDefault="003C5203" w:rsidP="003C5203">
      <w:pPr>
        <w:pStyle w:val="PargrafodaLista"/>
        <w:numPr>
          <w:ilvl w:val="0"/>
          <w:numId w:val="20"/>
        </w:numPr>
        <w:autoSpaceDE w:val="0"/>
        <w:autoSpaceDN w:val="0"/>
        <w:adjustRightInd w:val="0"/>
        <w:spacing w:after="120"/>
        <w:ind w:left="1434" w:hanging="357"/>
        <w:contextualSpacing w:val="0"/>
        <w:rPr>
          <w:rFonts w:ascii="Arial Narrow" w:hAnsi="Arial Narrow" w:cs="Arial"/>
          <w:b w:val="0"/>
          <w:i/>
          <w:iCs/>
          <w:sz w:val="22"/>
          <w:szCs w:val="22"/>
        </w:rPr>
      </w:pPr>
      <w:r w:rsidRPr="000E6BC2">
        <w:rPr>
          <w:rFonts w:ascii="Arial Narrow" w:hAnsi="Arial Narrow" w:cs="Arial"/>
          <w:bCs/>
          <w:i/>
          <w:iCs/>
          <w:sz w:val="22"/>
          <w:szCs w:val="22"/>
          <w:lang w:val="en-US"/>
        </w:rPr>
        <w:t>Living alone</w:t>
      </w:r>
      <w:r w:rsidRPr="007465FA">
        <w:rPr>
          <w:rFonts w:ascii="Arial Narrow" w:hAnsi="Arial Narrow" w:cs="Arial"/>
          <w:b w:val="0"/>
          <w:i/>
          <w:iCs/>
          <w:sz w:val="22"/>
          <w:szCs w:val="22"/>
          <w:lang w:val="en-US"/>
        </w:rPr>
        <w:t xml:space="preserve">: it may imply greater functional ability, but injuries and outcomes can be worse, especially if the person cannot rise from the floor. Living alone has been shown to be a risk factor for falls, although part of this effect appears to be related to certain types of housing older people may occupy.  </w:t>
      </w:r>
      <w:r w:rsidRPr="007465FA">
        <w:rPr>
          <w:rFonts w:ascii="Arial Narrow" w:hAnsi="Arial Narrow" w:cs="Arial"/>
          <w:b w:val="0"/>
          <w:i/>
          <w:iCs/>
          <w:sz w:val="22"/>
          <w:szCs w:val="22"/>
        </w:rPr>
        <w:t>(pg. 7)</w:t>
      </w:r>
    </w:p>
    <w:p w14:paraId="32117167" w14:textId="5E185A30" w:rsidR="003C5203" w:rsidRPr="007465FA" w:rsidRDefault="003C5203" w:rsidP="003C5203">
      <w:pPr>
        <w:pStyle w:val="PargrafodaLista"/>
        <w:numPr>
          <w:ilvl w:val="0"/>
          <w:numId w:val="20"/>
        </w:numPr>
        <w:autoSpaceDE w:val="0"/>
        <w:autoSpaceDN w:val="0"/>
        <w:adjustRightInd w:val="0"/>
        <w:spacing w:after="120"/>
        <w:ind w:left="1434" w:hanging="357"/>
        <w:contextualSpacing w:val="0"/>
        <w:rPr>
          <w:rFonts w:ascii="Arial Narrow" w:hAnsi="Arial Narrow" w:cs="Arial"/>
          <w:b w:val="0"/>
          <w:i/>
          <w:iCs/>
          <w:sz w:val="22"/>
          <w:szCs w:val="22"/>
          <w:lang w:val="en-US"/>
        </w:rPr>
      </w:pPr>
      <w:r w:rsidRPr="000E6BC2">
        <w:rPr>
          <w:rFonts w:ascii="Arial Narrow" w:hAnsi="Arial Narrow" w:cs="Arial"/>
          <w:bCs/>
          <w:i/>
          <w:iCs/>
          <w:sz w:val="22"/>
          <w:szCs w:val="22"/>
          <w:lang w:val="en-US"/>
        </w:rPr>
        <w:t>Sedentary behaviour</w:t>
      </w:r>
      <w:r w:rsidRPr="007465FA">
        <w:rPr>
          <w:rFonts w:ascii="Arial Narrow" w:hAnsi="Arial Narrow" w:cs="Arial"/>
          <w:b w:val="0"/>
          <w:i/>
          <w:iCs/>
          <w:sz w:val="22"/>
          <w:szCs w:val="22"/>
          <w:lang w:val="en-US"/>
        </w:rPr>
        <w:t>: fallers tend to be less active and may inadvertently cause further atrophy of muscle around an unstable joint through disuse. Those cutting back on normal activities because of a health problem in the 14 days previous to fall are at increased risk. Those who are inactive fall more than those who are moderately active or very active, but do so in safe environments</w:t>
      </w:r>
      <w:r w:rsidR="008B304A" w:rsidRPr="007465FA">
        <w:rPr>
          <w:rFonts w:ascii="Arial Narrow" w:hAnsi="Arial Narrow" w:cs="Arial"/>
          <w:b w:val="0"/>
          <w:i/>
          <w:iCs/>
          <w:sz w:val="22"/>
          <w:szCs w:val="22"/>
          <w:lang w:val="en-US"/>
        </w:rPr>
        <w:t>…</w:t>
      </w:r>
    </w:p>
    <w:p w14:paraId="623859C7" w14:textId="77777777" w:rsidR="003C5203" w:rsidRPr="007465FA" w:rsidRDefault="003C5203" w:rsidP="003C5203">
      <w:pPr>
        <w:pStyle w:val="PargrafodaLista"/>
        <w:numPr>
          <w:ilvl w:val="0"/>
          <w:numId w:val="20"/>
        </w:numPr>
        <w:autoSpaceDE w:val="0"/>
        <w:autoSpaceDN w:val="0"/>
        <w:adjustRightInd w:val="0"/>
        <w:spacing w:after="120"/>
        <w:ind w:left="1434" w:hanging="357"/>
        <w:contextualSpacing w:val="0"/>
        <w:rPr>
          <w:rFonts w:ascii="Arial Narrow" w:hAnsi="Arial Narrow" w:cs="Arial"/>
          <w:b w:val="0"/>
          <w:i/>
          <w:iCs/>
          <w:sz w:val="22"/>
          <w:szCs w:val="22"/>
          <w:lang w:val="en-US"/>
        </w:rPr>
      </w:pPr>
      <w:r w:rsidRPr="000E6BC2">
        <w:rPr>
          <w:rFonts w:ascii="Arial Narrow" w:hAnsi="Arial Narrow" w:cs="Arial"/>
          <w:bCs/>
          <w:i/>
          <w:iCs/>
          <w:sz w:val="22"/>
          <w:szCs w:val="22"/>
          <w:lang w:val="en-US"/>
        </w:rPr>
        <w:t>Psychological status</w:t>
      </w:r>
      <w:r w:rsidRPr="007465FA">
        <w:rPr>
          <w:rFonts w:ascii="Arial Narrow" w:hAnsi="Arial Narrow" w:cs="Arial"/>
          <w:b w:val="0"/>
          <w:i/>
          <w:iCs/>
          <w:sz w:val="22"/>
          <w:szCs w:val="22"/>
          <w:lang w:val="en-US"/>
        </w:rPr>
        <w:t xml:space="preserve"> - fear of falling: Up to 70% of recent fallers and up to 40% of those not reporting recent falls acknowledge fear of falling. Reduced physical and functional activity is associated with fear and anxiety about falling. Up to 50% of people who are fearful of falling restrict or eliminate social and physical activities because of that fear. Strong relationships have been found between fear and poor postural performance, slower walking speed and muscle weakness, poor self-rated health and decreased quality of life. </w:t>
      </w:r>
    </w:p>
    <w:p w14:paraId="26D90D92" w14:textId="77777777" w:rsidR="003C5203" w:rsidRPr="007465FA" w:rsidRDefault="003C5203" w:rsidP="003C5203">
      <w:pPr>
        <w:pStyle w:val="PargrafodaLista"/>
        <w:numPr>
          <w:ilvl w:val="0"/>
          <w:numId w:val="20"/>
        </w:numPr>
        <w:autoSpaceDE w:val="0"/>
        <w:autoSpaceDN w:val="0"/>
        <w:adjustRightInd w:val="0"/>
        <w:spacing w:after="120"/>
        <w:ind w:left="1434" w:hanging="357"/>
        <w:contextualSpacing w:val="0"/>
        <w:rPr>
          <w:rFonts w:ascii="Arial Narrow" w:hAnsi="Arial Narrow" w:cs="Arial"/>
          <w:b w:val="0"/>
          <w:i/>
          <w:iCs/>
          <w:sz w:val="22"/>
          <w:szCs w:val="22"/>
          <w:lang w:val="en-US"/>
        </w:rPr>
      </w:pPr>
      <w:r w:rsidRPr="000E6BC2">
        <w:rPr>
          <w:rFonts w:ascii="Arial Narrow" w:hAnsi="Arial Narrow" w:cs="Arial"/>
          <w:bCs/>
          <w:i/>
          <w:iCs/>
          <w:sz w:val="22"/>
          <w:szCs w:val="22"/>
          <w:lang w:val="en-US"/>
        </w:rPr>
        <w:t>Fear of falling</w:t>
      </w:r>
      <w:r w:rsidRPr="007465FA">
        <w:rPr>
          <w:rFonts w:ascii="Arial Narrow" w:hAnsi="Arial Narrow" w:cs="Arial"/>
          <w:b w:val="0"/>
          <w:i/>
          <w:iCs/>
          <w:sz w:val="22"/>
          <w:szCs w:val="22"/>
          <w:lang w:val="en-US"/>
        </w:rPr>
        <w:t xml:space="preserve"> predicts falls at one-year follow-up, and vice-versa. Women with a history of stroke are at risk of falls and fear of falling. Taking four or more medications also independently predicts fear. However, many older people do not adequately appreciate their risk status.</w:t>
      </w:r>
    </w:p>
    <w:p w14:paraId="6FEA718D" w14:textId="77777777" w:rsidR="003C5203" w:rsidRPr="007465FA" w:rsidRDefault="003C5203" w:rsidP="003C5203">
      <w:pPr>
        <w:pStyle w:val="PargrafodaLista"/>
        <w:numPr>
          <w:ilvl w:val="0"/>
          <w:numId w:val="20"/>
        </w:numPr>
        <w:autoSpaceDE w:val="0"/>
        <w:autoSpaceDN w:val="0"/>
        <w:adjustRightInd w:val="0"/>
        <w:spacing w:after="120"/>
        <w:ind w:left="1434" w:hanging="357"/>
        <w:contextualSpacing w:val="0"/>
        <w:rPr>
          <w:rFonts w:ascii="Arial Narrow" w:hAnsi="Arial Narrow" w:cs="Arial"/>
          <w:b w:val="0"/>
          <w:i/>
          <w:iCs/>
          <w:sz w:val="22"/>
          <w:szCs w:val="22"/>
          <w:lang w:val="en-US"/>
        </w:rPr>
      </w:pPr>
      <w:r w:rsidRPr="000E6BC2">
        <w:rPr>
          <w:rFonts w:ascii="Arial Narrow" w:hAnsi="Arial Narrow" w:cs="Arial"/>
          <w:bCs/>
          <w:i/>
          <w:iCs/>
          <w:sz w:val="22"/>
          <w:szCs w:val="22"/>
          <w:lang w:val="en-US"/>
        </w:rPr>
        <w:t>Nutritional deficiencies</w:t>
      </w:r>
      <w:r w:rsidRPr="007465FA">
        <w:rPr>
          <w:rFonts w:ascii="Arial Narrow" w:hAnsi="Arial Narrow" w:cs="Arial"/>
          <w:b w:val="0"/>
          <w:i/>
          <w:iCs/>
          <w:sz w:val="22"/>
          <w:szCs w:val="22"/>
          <w:lang w:val="en-US"/>
        </w:rPr>
        <w:t>: a low body mass index suggesting malnutrition is associated with increased risk. Vitamin D deficiency is particularly common in older people in residential care facilities and may lead to abnormal gait, muscle weakness, osteomalacia and osteoporosis</w:t>
      </w:r>
    </w:p>
    <w:p w14:paraId="1013346C" w14:textId="77777777" w:rsidR="003C5203" w:rsidRPr="007465FA" w:rsidRDefault="003C5203" w:rsidP="003C5203">
      <w:pPr>
        <w:pStyle w:val="PargrafodaLista"/>
        <w:numPr>
          <w:ilvl w:val="0"/>
          <w:numId w:val="20"/>
        </w:numPr>
        <w:autoSpaceDE w:val="0"/>
        <w:autoSpaceDN w:val="0"/>
        <w:adjustRightInd w:val="0"/>
        <w:spacing w:after="120"/>
        <w:ind w:left="1434" w:hanging="357"/>
        <w:contextualSpacing w:val="0"/>
        <w:rPr>
          <w:rFonts w:ascii="Arial Narrow" w:hAnsi="Arial Narrow" w:cs="Arial"/>
          <w:b w:val="0"/>
          <w:i/>
          <w:iCs/>
          <w:sz w:val="22"/>
          <w:szCs w:val="22"/>
        </w:rPr>
      </w:pPr>
      <w:r w:rsidRPr="000E6BC2">
        <w:rPr>
          <w:rFonts w:ascii="Arial Narrow" w:hAnsi="Arial Narrow" w:cs="Arial"/>
          <w:bCs/>
          <w:i/>
          <w:iCs/>
          <w:sz w:val="22"/>
          <w:szCs w:val="22"/>
          <w:lang w:val="en-US"/>
        </w:rPr>
        <w:t>Impaired cognition</w:t>
      </w:r>
      <w:r w:rsidRPr="007465FA">
        <w:rPr>
          <w:rFonts w:ascii="Arial Narrow" w:hAnsi="Arial Narrow" w:cs="Arial"/>
          <w:b w:val="0"/>
          <w:i/>
          <w:iCs/>
          <w:sz w:val="22"/>
          <w:szCs w:val="22"/>
          <w:lang w:val="en-US"/>
        </w:rPr>
        <w:t xml:space="preserve">: cognitive deficit is clearly associated with increased risk, even at a relatively modest level (short of florid dementia). For example, five or more errors on a short mental status questionnaire … </w:t>
      </w:r>
      <w:r w:rsidRPr="007465FA">
        <w:rPr>
          <w:rFonts w:ascii="Arial Narrow" w:hAnsi="Arial Narrow" w:cs="Arial"/>
          <w:b w:val="0"/>
          <w:i/>
          <w:iCs/>
          <w:sz w:val="22"/>
          <w:szCs w:val="22"/>
        </w:rPr>
        <w:t>(pg. 8)</w:t>
      </w:r>
    </w:p>
    <w:p w14:paraId="4BCED2FF" w14:textId="77777777" w:rsidR="003C5203" w:rsidRPr="007465FA" w:rsidRDefault="003C5203" w:rsidP="003C5203">
      <w:pPr>
        <w:pStyle w:val="PargrafodaLista"/>
        <w:numPr>
          <w:ilvl w:val="0"/>
          <w:numId w:val="20"/>
        </w:numPr>
        <w:autoSpaceDE w:val="0"/>
        <w:autoSpaceDN w:val="0"/>
        <w:adjustRightInd w:val="0"/>
        <w:spacing w:after="120"/>
        <w:ind w:left="1434" w:hanging="357"/>
        <w:contextualSpacing w:val="0"/>
        <w:rPr>
          <w:rFonts w:ascii="Arial Narrow" w:hAnsi="Arial Narrow" w:cs="Arial"/>
          <w:b w:val="0"/>
          <w:i/>
          <w:iCs/>
          <w:sz w:val="22"/>
          <w:szCs w:val="22"/>
          <w:lang w:val="en-US"/>
        </w:rPr>
      </w:pPr>
      <w:r w:rsidRPr="000E6BC2">
        <w:rPr>
          <w:rFonts w:ascii="Arial Narrow" w:hAnsi="Arial Narrow" w:cs="Arial"/>
          <w:bCs/>
          <w:i/>
          <w:iCs/>
          <w:sz w:val="22"/>
          <w:szCs w:val="22"/>
          <w:lang w:val="en-US"/>
        </w:rPr>
        <w:lastRenderedPageBreak/>
        <w:t>Visual impairments</w:t>
      </w:r>
      <w:r w:rsidRPr="007465FA">
        <w:rPr>
          <w:rFonts w:ascii="Arial Narrow" w:hAnsi="Arial Narrow" w:cs="Arial"/>
          <w:b w:val="0"/>
          <w:i/>
          <w:iCs/>
          <w:sz w:val="22"/>
          <w:szCs w:val="22"/>
          <w:lang w:val="en-US"/>
        </w:rPr>
        <w:t>: visual acuity, contrast sensitivity, visual field, cataract, glaucoma and macular degeneration all contribute to risk of falls as do bifocal or multifocal lenses. Multifocal glasses impair depth perception and edge-contrast sensitivity at critical distances for detecting obstacles in the environment. Older people may benefit from wearing non-multifocal glasses when negotiating stairs and in unfamiliar settings outside the home.</w:t>
      </w:r>
    </w:p>
    <w:p w14:paraId="58817094" w14:textId="77777777" w:rsidR="003C5203" w:rsidRPr="007465FA" w:rsidRDefault="003C5203" w:rsidP="007465FA">
      <w:pPr>
        <w:pStyle w:val="PargrafodaLista"/>
        <w:numPr>
          <w:ilvl w:val="0"/>
          <w:numId w:val="20"/>
        </w:numPr>
        <w:autoSpaceDE w:val="0"/>
        <w:autoSpaceDN w:val="0"/>
        <w:adjustRightInd w:val="0"/>
        <w:spacing w:after="240"/>
        <w:ind w:left="1434" w:hanging="357"/>
        <w:contextualSpacing w:val="0"/>
        <w:rPr>
          <w:rFonts w:ascii="Arial Narrow" w:hAnsi="Arial Narrow" w:cs="Arial"/>
          <w:b w:val="0"/>
          <w:i/>
          <w:iCs/>
          <w:sz w:val="22"/>
          <w:szCs w:val="22"/>
        </w:rPr>
      </w:pPr>
      <w:r w:rsidRPr="000E6BC2">
        <w:rPr>
          <w:rFonts w:ascii="Arial Narrow" w:hAnsi="Arial Narrow" w:cs="Arial"/>
          <w:bCs/>
          <w:i/>
          <w:iCs/>
          <w:sz w:val="22"/>
          <w:szCs w:val="22"/>
          <w:lang w:val="en-US"/>
        </w:rPr>
        <w:t>Foot problems</w:t>
      </w:r>
      <w:r w:rsidRPr="007465FA">
        <w:rPr>
          <w:rFonts w:ascii="Arial Narrow" w:hAnsi="Arial Narrow" w:cs="Arial"/>
          <w:b w:val="0"/>
          <w:i/>
          <w:iCs/>
          <w:sz w:val="22"/>
          <w:szCs w:val="22"/>
          <w:lang w:val="en-US"/>
        </w:rPr>
        <w:t xml:space="preserve">: bunions, toe deformities, ulcers, deformed nails and general pain in walking increase balance difficulties and risk of falls. </w:t>
      </w:r>
      <w:r w:rsidRPr="007465FA">
        <w:rPr>
          <w:rFonts w:ascii="Arial Narrow" w:hAnsi="Arial Narrow" w:cs="Arial"/>
          <w:b w:val="0"/>
          <w:i/>
          <w:iCs/>
          <w:sz w:val="22"/>
          <w:szCs w:val="22"/>
        </w:rPr>
        <w:t xml:space="preserve">Footwear is also important. </w:t>
      </w:r>
    </w:p>
    <w:p w14:paraId="78C8C5D6" w14:textId="77777777" w:rsidR="003C5203" w:rsidRPr="008B304A" w:rsidRDefault="003C5203" w:rsidP="008B304A">
      <w:pPr>
        <w:spacing w:after="240" w:line="360" w:lineRule="auto"/>
        <w:rPr>
          <w:b w:val="0"/>
          <w:kern w:val="0"/>
          <w:sz w:val="22"/>
          <w:szCs w:val="22"/>
          <w:lang w:eastAsia="en-US" w:bidi="he-IL"/>
        </w:rPr>
      </w:pPr>
      <w:r w:rsidRPr="008B304A">
        <w:rPr>
          <w:b w:val="0"/>
          <w:kern w:val="0"/>
          <w:sz w:val="22"/>
          <w:szCs w:val="22"/>
          <w:lang w:eastAsia="en-US" w:bidi="he-IL"/>
        </w:rPr>
        <w:t>E não é possível deixar de sublinhar que praticamente todos estes fatores de risco relativamente a quedas caraterizam as pessoas idosas e, tanto mais, quanto mais idosas forem ; lembrando-se a atual e crítica evolução etária em termos de idosos e muito idosos.</w:t>
      </w:r>
    </w:p>
    <w:p w14:paraId="495AAE69" w14:textId="44049176" w:rsidR="003C5203" w:rsidRPr="000E6BC2" w:rsidRDefault="003C5203" w:rsidP="008B304A">
      <w:pPr>
        <w:spacing w:after="240" w:line="360" w:lineRule="auto"/>
        <w:rPr>
          <w:bCs/>
          <w:kern w:val="0"/>
          <w:sz w:val="22"/>
          <w:szCs w:val="22"/>
          <w:lang w:val="en-US" w:eastAsia="en-US" w:bidi="he-IL"/>
        </w:rPr>
      </w:pPr>
      <w:r w:rsidRPr="000E6BC2">
        <w:rPr>
          <w:bCs/>
          <w:kern w:val="0"/>
          <w:sz w:val="22"/>
          <w:szCs w:val="22"/>
          <w:lang w:val="en-US" w:eastAsia="en-US" w:bidi="he-IL"/>
        </w:rPr>
        <w:t>Riscos extrínsecos:</w:t>
      </w:r>
      <w:r w:rsidR="000E6BC2">
        <w:rPr>
          <w:bCs/>
          <w:kern w:val="0"/>
          <w:sz w:val="22"/>
          <w:szCs w:val="22"/>
          <w:lang w:val="en-US" w:eastAsia="en-US" w:bidi="he-IL"/>
        </w:rPr>
        <w:t xml:space="preserve"> </w:t>
      </w:r>
      <w:r w:rsidR="000E6BC2" w:rsidRPr="002017B1">
        <w:rPr>
          <w:bCs/>
          <w:kern w:val="0"/>
          <w:sz w:val="22"/>
          <w:szCs w:val="22"/>
          <w:lang w:val="en-US" w:eastAsia="en-US" w:bidi="he-IL"/>
        </w:rPr>
        <w:t>(negrito nosso)</w:t>
      </w:r>
    </w:p>
    <w:p w14:paraId="36E1BBCD" w14:textId="77777777" w:rsidR="003C5203" w:rsidRPr="000E6BC2" w:rsidRDefault="003C5203" w:rsidP="003C5203">
      <w:pPr>
        <w:autoSpaceDE w:val="0"/>
        <w:autoSpaceDN w:val="0"/>
        <w:adjustRightInd w:val="0"/>
        <w:spacing w:after="120"/>
        <w:ind w:left="720"/>
        <w:rPr>
          <w:rFonts w:ascii="Arial Narrow" w:hAnsi="Arial Narrow" w:cs="Arial"/>
          <w:i/>
          <w:iCs/>
          <w:sz w:val="22"/>
          <w:szCs w:val="22"/>
          <w:lang w:val="en-US"/>
        </w:rPr>
      </w:pPr>
      <w:r w:rsidRPr="007465FA">
        <w:rPr>
          <w:rFonts w:ascii="Arial Narrow" w:hAnsi="Arial Narrow" w:cs="Arial"/>
          <w:b w:val="0"/>
          <w:bCs/>
          <w:i/>
          <w:iCs/>
          <w:sz w:val="22"/>
          <w:szCs w:val="22"/>
          <w:lang w:val="en-US"/>
        </w:rPr>
        <w:t xml:space="preserve">Extrinsic risk factors The size of the impact environmental factors have on the risk of falling among older people is uncertain. Some studies have reported that between 30% and 50% of falls among community dwelling older people are due to environmental causes and others that 20% of falls are due to major external factors (those that would cause any healthy adult to fall). </w:t>
      </w:r>
      <w:r w:rsidRPr="000E6BC2">
        <w:rPr>
          <w:rFonts w:ascii="Arial Narrow" w:hAnsi="Arial Narrow" w:cs="Arial"/>
          <w:i/>
          <w:iCs/>
          <w:sz w:val="22"/>
          <w:szCs w:val="22"/>
          <w:lang w:val="en-US"/>
        </w:rPr>
        <w:t xml:space="preserve">Older people often have problems slipping or tripping, lacking good balance or righting mechanisms for preventing the fall. </w:t>
      </w:r>
    </w:p>
    <w:p w14:paraId="0CEE7028" w14:textId="77777777" w:rsidR="003C5203" w:rsidRPr="007465FA" w:rsidRDefault="003C5203" w:rsidP="003C5203">
      <w:pPr>
        <w:pStyle w:val="PargrafodaLista"/>
        <w:numPr>
          <w:ilvl w:val="0"/>
          <w:numId w:val="17"/>
        </w:numPr>
        <w:autoSpaceDE w:val="0"/>
        <w:autoSpaceDN w:val="0"/>
        <w:adjustRightInd w:val="0"/>
        <w:spacing w:after="120"/>
        <w:ind w:left="1434" w:hanging="357"/>
        <w:contextualSpacing w:val="0"/>
        <w:rPr>
          <w:rFonts w:ascii="Arial Narrow" w:hAnsi="Arial Narrow" w:cs="Arial"/>
          <w:b w:val="0"/>
          <w:bCs/>
          <w:i/>
          <w:iCs/>
          <w:sz w:val="22"/>
          <w:szCs w:val="22"/>
          <w:lang w:val="en-US"/>
        </w:rPr>
      </w:pPr>
      <w:r w:rsidRPr="007465FA">
        <w:rPr>
          <w:rFonts w:ascii="Arial Narrow" w:hAnsi="Arial Narrow" w:cs="Arial"/>
          <w:b w:val="0"/>
          <w:bCs/>
          <w:i/>
          <w:iCs/>
          <w:sz w:val="22"/>
          <w:szCs w:val="22"/>
          <w:lang w:val="en-US"/>
        </w:rPr>
        <w:t xml:space="preserve">environmental hazards (poor lighting, slippery floors, uneven surfaces, etc.) </w:t>
      </w:r>
    </w:p>
    <w:p w14:paraId="3251695A" w14:textId="77777777" w:rsidR="003C5203" w:rsidRPr="007465FA" w:rsidRDefault="003C5203" w:rsidP="003C5203">
      <w:pPr>
        <w:pStyle w:val="PargrafodaLista"/>
        <w:numPr>
          <w:ilvl w:val="0"/>
          <w:numId w:val="17"/>
        </w:numPr>
        <w:autoSpaceDE w:val="0"/>
        <w:autoSpaceDN w:val="0"/>
        <w:adjustRightInd w:val="0"/>
        <w:spacing w:after="120"/>
        <w:ind w:left="1434" w:hanging="357"/>
        <w:contextualSpacing w:val="0"/>
        <w:rPr>
          <w:rFonts w:ascii="Arial Narrow" w:hAnsi="Arial Narrow" w:cs="Arial"/>
          <w:b w:val="0"/>
          <w:bCs/>
          <w:i/>
          <w:iCs/>
          <w:sz w:val="22"/>
          <w:szCs w:val="22"/>
        </w:rPr>
      </w:pPr>
      <w:r w:rsidRPr="007465FA">
        <w:rPr>
          <w:rFonts w:ascii="Arial Narrow" w:hAnsi="Arial Narrow" w:cs="Arial"/>
          <w:b w:val="0"/>
          <w:bCs/>
          <w:i/>
          <w:iCs/>
          <w:sz w:val="22"/>
          <w:szCs w:val="22"/>
        </w:rPr>
        <w:t>footwear and clothing</w:t>
      </w:r>
    </w:p>
    <w:p w14:paraId="78436BB9" w14:textId="77777777" w:rsidR="003C5203" w:rsidRPr="007465FA" w:rsidRDefault="003C5203" w:rsidP="00A70540">
      <w:pPr>
        <w:pStyle w:val="PargrafodaLista"/>
        <w:numPr>
          <w:ilvl w:val="0"/>
          <w:numId w:val="17"/>
        </w:numPr>
        <w:autoSpaceDE w:val="0"/>
        <w:autoSpaceDN w:val="0"/>
        <w:adjustRightInd w:val="0"/>
        <w:spacing w:after="360"/>
        <w:ind w:left="1434" w:hanging="357"/>
        <w:contextualSpacing w:val="0"/>
        <w:rPr>
          <w:rFonts w:ascii="Arial Narrow" w:hAnsi="Arial Narrow" w:cs="Arial"/>
          <w:b w:val="0"/>
          <w:bCs/>
          <w:i/>
          <w:iCs/>
          <w:sz w:val="24"/>
          <w:szCs w:val="24"/>
        </w:rPr>
      </w:pPr>
      <w:r w:rsidRPr="007465FA">
        <w:rPr>
          <w:rFonts w:ascii="Arial Narrow" w:hAnsi="Arial Narrow" w:cs="Arial"/>
          <w:b w:val="0"/>
          <w:bCs/>
          <w:i/>
          <w:iCs/>
          <w:sz w:val="22"/>
          <w:szCs w:val="22"/>
          <w:lang w:val="en-US"/>
        </w:rPr>
        <w:t xml:space="preserve">inappropriate walking aids or assistive devices . </w:t>
      </w:r>
      <w:r w:rsidRPr="007465FA">
        <w:rPr>
          <w:rFonts w:ascii="Arial Narrow" w:hAnsi="Arial Narrow" w:cs="Arial"/>
          <w:b w:val="0"/>
          <w:bCs/>
          <w:i/>
          <w:iCs/>
          <w:sz w:val="22"/>
          <w:szCs w:val="22"/>
        </w:rPr>
        <w:t>(pg. 9)</w:t>
      </w:r>
    </w:p>
    <w:p w14:paraId="3E1A438E" w14:textId="7160EA7B" w:rsidR="003C5203" w:rsidRPr="000E6BC2" w:rsidRDefault="003C5203" w:rsidP="008B304A">
      <w:pPr>
        <w:spacing w:after="240" w:line="360" w:lineRule="auto"/>
        <w:rPr>
          <w:bCs/>
          <w:kern w:val="0"/>
          <w:sz w:val="22"/>
          <w:szCs w:val="22"/>
          <w:lang w:eastAsia="en-US" w:bidi="he-IL"/>
        </w:rPr>
      </w:pPr>
      <w:r w:rsidRPr="000E6BC2">
        <w:rPr>
          <w:bCs/>
          <w:kern w:val="0"/>
          <w:sz w:val="22"/>
          <w:szCs w:val="22"/>
          <w:lang w:eastAsia="en-US" w:bidi="he-IL"/>
        </w:rPr>
        <w:t>Algumas conclusões</w:t>
      </w:r>
      <w:r w:rsidR="000E6BC2">
        <w:rPr>
          <w:bCs/>
          <w:kern w:val="0"/>
          <w:sz w:val="22"/>
          <w:szCs w:val="22"/>
          <w:lang w:eastAsia="en-US" w:bidi="he-IL"/>
        </w:rPr>
        <w:t>:</w:t>
      </w:r>
      <w:r w:rsidRPr="000E6BC2">
        <w:rPr>
          <w:bCs/>
          <w:kern w:val="0"/>
          <w:sz w:val="22"/>
          <w:szCs w:val="22"/>
          <w:lang w:eastAsia="en-US" w:bidi="he-IL"/>
        </w:rPr>
        <w:t xml:space="preserve"> (negrito nosso)</w:t>
      </w:r>
    </w:p>
    <w:p w14:paraId="109E67A5" w14:textId="77777777" w:rsidR="003C5203" w:rsidRPr="007465FA" w:rsidRDefault="003C5203" w:rsidP="003C5203">
      <w:pPr>
        <w:pStyle w:val="PargrafodaLista"/>
        <w:numPr>
          <w:ilvl w:val="0"/>
          <w:numId w:val="21"/>
        </w:numPr>
        <w:autoSpaceDE w:val="0"/>
        <w:autoSpaceDN w:val="0"/>
        <w:adjustRightInd w:val="0"/>
        <w:spacing w:after="120"/>
        <w:ind w:left="1434" w:hanging="357"/>
        <w:contextualSpacing w:val="0"/>
        <w:rPr>
          <w:rFonts w:ascii="Arial Narrow" w:hAnsi="Arial Narrow" w:cs="Arial"/>
          <w:b w:val="0"/>
          <w:i/>
          <w:iCs/>
          <w:sz w:val="22"/>
          <w:szCs w:val="22"/>
          <w:lang w:val="en-US"/>
        </w:rPr>
      </w:pPr>
      <w:r w:rsidRPr="001252C2">
        <w:rPr>
          <w:rFonts w:ascii="Arial Narrow" w:hAnsi="Arial Narrow" w:cs="Arial"/>
          <w:bCs/>
          <w:i/>
          <w:iCs/>
          <w:sz w:val="22"/>
          <w:szCs w:val="22"/>
          <w:lang w:val="en-US"/>
        </w:rPr>
        <w:t>Alone, vision checks and modification and home assessment and modification will not prevent falls</w:t>
      </w:r>
      <w:r w:rsidRPr="007465FA">
        <w:rPr>
          <w:rFonts w:ascii="Arial Narrow" w:hAnsi="Arial Narrow" w:cs="Arial"/>
          <w:b w:val="0"/>
          <w:i/>
          <w:iCs/>
          <w:sz w:val="22"/>
          <w:szCs w:val="22"/>
          <w:lang w:val="en-US"/>
        </w:rPr>
        <w:t xml:space="preserve">; they must be part of multifactorial interventions. </w:t>
      </w:r>
    </w:p>
    <w:p w14:paraId="27FADC3E" w14:textId="77777777" w:rsidR="003C5203" w:rsidRPr="001252C2" w:rsidRDefault="003C5203" w:rsidP="003C5203">
      <w:pPr>
        <w:pStyle w:val="PargrafodaLista"/>
        <w:numPr>
          <w:ilvl w:val="0"/>
          <w:numId w:val="21"/>
        </w:numPr>
        <w:autoSpaceDE w:val="0"/>
        <w:autoSpaceDN w:val="0"/>
        <w:adjustRightInd w:val="0"/>
        <w:spacing w:after="120"/>
        <w:ind w:left="1434" w:hanging="357"/>
        <w:contextualSpacing w:val="0"/>
        <w:rPr>
          <w:rFonts w:ascii="Arial Narrow" w:hAnsi="Arial Narrow" w:cs="Arial"/>
          <w:bCs/>
          <w:i/>
          <w:iCs/>
          <w:sz w:val="22"/>
          <w:szCs w:val="22"/>
          <w:lang w:val="en-US"/>
        </w:rPr>
      </w:pPr>
      <w:r w:rsidRPr="001252C2">
        <w:rPr>
          <w:rFonts w:ascii="Arial Narrow" w:hAnsi="Arial Narrow" w:cs="Arial"/>
          <w:bCs/>
          <w:i/>
          <w:iCs/>
          <w:sz w:val="22"/>
          <w:szCs w:val="22"/>
          <w:lang w:val="en-US"/>
        </w:rPr>
        <w:t>Assistive devices alone will not prevent falls.</w:t>
      </w:r>
    </w:p>
    <w:p w14:paraId="5DDFEBF2" w14:textId="77777777" w:rsidR="003C5203" w:rsidRPr="001252C2" w:rsidRDefault="003C5203" w:rsidP="003C5203">
      <w:pPr>
        <w:pStyle w:val="PargrafodaLista"/>
        <w:numPr>
          <w:ilvl w:val="0"/>
          <w:numId w:val="21"/>
        </w:numPr>
        <w:autoSpaceDE w:val="0"/>
        <w:autoSpaceDN w:val="0"/>
        <w:adjustRightInd w:val="0"/>
        <w:spacing w:after="120"/>
        <w:ind w:left="1434" w:hanging="357"/>
        <w:contextualSpacing w:val="0"/>
        <w:rPr>
          <w:rFonts w:ascii="Arial Narrow" w:hAnsi="Arial Narrow" w:cs="Arial"/>
          <w:bCs/>
          <w:i/>
          <w:iCs/>
          <w:sz w:val="22"/>
          <w:szCs w:val="22"/>
          <w:lang w:val="en-US"/>
        </w:rPr>
      </w:pPr>
      <w:r w:rsidRPr="001252C2">
        <w:rPr>
          <w:rFonts w:ascii="Arial Narrow" w:hAnsi="Arial Narrow" w:cs="Arial"/>
          <w:bCs/>
          <w:i/>
          <w:iCs/>
          <w:sz w:val="22"/>
          <w:szCs w:val="22"/>
          <w:lang w:val="en-US"/>
        </w:rPr>
        <w:t>Alternative strategies to restraints (lower bed, mats on floor, safe-transfer and exercise training, alarm devices, etc.) have proved beneficial.</w:t>
      </w:r>
    </w:p>
    <w:p w14:paraId="726B904E" w14:textId="77777777" w:rsidR="003C5203" w:rsidRPr="007465FA" w:rsidRDefault="003C5203" w:rsidP="003C5203">
      <w:pPr>
        <w:pStyle w:val="PargrafodaLista"/>
        <w:numPr>
          <w:ilvl w:val="0"/>
          <w:numId w:val="21"/>
        </w:numPr>
        <w:autoSpaceDE w:val="0"/>
        <w:autoSpaceDN w:val="0"/>
        <w:adjustRightInd w:val="0"/>
        <w:spacing w:after="120"/>
        <w:ind w:left="1434" w:hanging="357"/>
        <w:contextualSpacing w:val="0"/>
        <w:rPr>
          <w:rFonts w:ascii="Arial Narrow" w:hAnsi="Arial Narrow" w:cs="Arial"/>
          <w:b w:val="0"/>
          <w:i/>
          <w:iCs/>
          <w:sz w:val="22"/>
          <w:szCs w:val="22"/>
          <w:lang w:val="en-US"/>
        </w:rPr>
      </w:pPr>
      <w:r w:rsidRPr="001252C2">
        <w:rPr>
          <w:rFonts w:ascii="Arial Narrow" w:hAnsi="Arial Narrow" w:cs="Arial"/>
          <w:bCs/>
          <w:i/>
          <w:iCs/>
          <w:sz w:val="22"/>
          <w:szCs w:val="22"/>
          <w:lang w:val="en-US"/>
        </w:rPr>
        <w:t>Bed alarms appear promising</w:t>
      </w:r>
      <w:r w:rsidRPr="007465FA">
        <w:rPr>
          <w:rFonts w:ascii="Arial Narrow" w:hAnsi="Arial Narrow" w:cs="Arial"/>
          <w:b w:val="0"/>
          <w:i/>
          <w:iCs/>
          <w:sz w:val="22"/>
          <w:szCs w:val="22"/>
          <w:lang w:val="en-US"/>
        </w:rPr>
        <w:t>, but identification bracelets do not appear effective at reducing falls in the hospital environment.</w:t>
      </w:r>
    </w:p>
    <w:p w14:paraId="238C0808" w14:textId="77777777" w:rsidR="003C5203" w:rsidRPr="007465FA" w:rsidRDefault="003C5203" w:rsidP="003C5203">
      <w:pPr>
        <w:pStyle w:val="PargrafodaLista"/>
        <w:numPr>
          <w:ilvl w:val="0"/>
          <w:numId w:val="21"/>
        </w:numPr>
        <w:autoSpaceDE w:val="0"/>
        <w:autoSpaceDN w:val="0"/>
        <w:adjustRightInd w:val="0"/>
        <w:spacing w:after="120"/>
        <w:ind w:left="1434" w:hanging="357"/>
        <w:contextualSpacing w:val="0"/>
        <w:rPr>
          <w:rFonts w:ascii="Arial Narrow" w:hAnsi="Arial Narrow" w:cs="Arial"/>
          <w:b w:val="0"/>
          <w:i/>
          <w:iCs/>
          <w:sz w:val="22"/>
          <w:szCs w:val="22"/>
          <w:lang w:val="en-US"/>
        </w:rPr>
      </w:pPr>
      <w:r w:rsidRPr="001252C2">
        <w:rPr>
          <w:rFonts w:ascii="Arial Narrow" w:hAnsi="Arial Narrow" w:cs="Arial"/>
          <w:bCs/>
          <w:i/>
          <w:iCs/>
          <w:sz w:val="22"/>
          <w:szCs w:val="22"/>
          <w:lang w:val="en-US"/>
        </w:rPr>
        <w:t>Individually tailored home-based exercise programmes administered by qualified personnel reduce falls</w:t>
      </w:r>
      <w:r w:rsidRPr="007465FA">
        <w:rPr>
          <w:rFonts w:ascii="Arial Narrow" w:hAnsi="Arial Narrow" w:cs="Arial"/>
          <w:b w:val="0"/>
          <w:i/>
          <w:iCs/>
          <w:sz w:val="22"/>
          <w:szCs w:val="22"/>
          <w:lang w:val="en-US"/>
        </w:rPr>
        <w:t xml:space="preserve"> in women over 80 living in the community, are cost effective at reducing both falls and injurious falls, and the effect is sustainable over 2 years.</w:t>
      </w:r>
    </w:p>
    <w:p w14:paraId="4E1CF2F2" w14:textId="77777777" w:rsidR="003C5203" w:rsidRPr="007465FA" w:rsidRDefault="003C5203" w:rsidP="003C5203">
      <w:pPr>
        <w:pStyle w:val="PargrafodaLista"/>
        <w:numPr>
          <w:ilvl w:val="0"/>
          <w:numId w:val="21"/>
        </w:numPr>
        <w:autoSpaceDE w:val="0"/>
        <w:autoSpaceDN w:val="0"/>
        <w:adjustRightInd w:val="0"/>
        <w:spacing w:after="120"/>
        <w:ind w:left="1434" w:hanging="357"/>
        <w:contextualSpacing w:val="0"/>
        <w:rPr>
          <w:rFonts w:ascii="Arial Narrow" w:hAnsi="Arial Narrow" w:cs="Arial"/>
          <w:b w:val="0"/>
          <w:i/>
          <w:iCs/>
          <w:sz w:val="22"/>
          <w:szCs w:val="22"/>
          <w:lang w:val="en-US"/>
        </w:rPr>
      </w:pPr>
      <w:r w:rsidRPr="001252C2">
        <w:rPr>
          <w:rFonts w:ascii="Arial Narrow" w:hAnsi="Arial Narrow" w:cs="Arial"/>
          <w:bCs/>
          <w:i/>
          <w:iCs/>
          <w:sz w:val="22"/>
          <w:szCs w:val="22"/>
          <w:lang w:val="en-US"/>
        </w:rPr>
        <w:t>Balance training</w:t>
      </w:r>
      <w:r w:rsidRPr="007465FA">
        <w:rPr>
          <w:rFonts w:ascii="Arial Narrow" w:hAnsi="Arial Narrow" w:cs="Arial"/>
          <w:b w:val="0"/>
          <w:i/>
          <w:iCs/>
          <w:sz w:val="22"/>
          <w:szCs w:val="22"/>
          <w:lang w:val="en-US"/>
        </w:rPr>
        <w:t xml:space="preserve">, such as Tai Chi, can reduce falls in people with mild strength or balance deficits. </w:t>
      </w:r>
    </w:p>
    <w:p w14:paraId="47A1182A" w14:textId="77777777" w:rsidR="003C5203" w:rsidRPr="001252C2" w:rsidRDefault="003C5203" w:rsidP="003C5203">
      <w:pPr>
        <w:pStyle w:val="PargrafodaLista"/>
        <w:numPr>
          <w:ilvl w:val="0"/>
          <w:numId w:val="21"/>
        </w:numPr>
        <w:autoSpaceDE w:val="0"/>
        <w:autoSpaceDN w:val="0"/>
        <w:adjustRightInd w:val="0"/>
        <w:spacing w:after="120"/>
        <w:ind w:left="1434" w:hanging="357"/>
        <w:contextualSpacing w:val="0"/>
        <w:rPr>
          <w:rFonts w:ascii="Arial Narrow" w:hAnsi="Arial Narrow" w:cs="Arial"/>
          <w:bCs/>
          <w:i/>
          <w:iCs/>
          <w:sz w:val="22"/>
          <w:szCs w:val="22"/>
          <w:lang w:val="en-US"/>
        </w:rPr>
      </w:pPr>
      <w:r w:rsidRPr="001252C2">
        <w:rPr>
          <w:rFonts w:ascii="Arial Narrow" w:hAnsi="Arial Narrow" w:cs="Arial"/>
          <w:bCs/>
          <w:i/>
          <w:iCs/>
          <w:sz w:val="22"/>
          <w:szCs w:val="22"/>
          <w:lang w:val="en-US"/>
        </w:rPr>
        <w:t>Group exercise is the most important part of a multifactorial community-based programme considering exercise, vision and home hazards.</w:t>
      </w:r>
    </w:p>
    <w:p w14:paraId="0A28CC77" w14:textId="77777777" w:rsidR="003C5203" w:rsidRPr="007465FA" w:rsidRDefault="003C5203" w:rsidP="003C5203">
      <w:pPr>
        <w:pStyle w:val="PargrafodaLista"/>
        <w:numPr>
          <w:ilvl w:val="0"/>
          <w:numId w:val="21"/>
        </w:numPr>
        <w:autoSpaceDE w:val="0"/>
        <w:autoSpaceDN w:val="0"/>
        <w:adjustRightInd w:val="0"/>
        <w:spacing w:after="120"/>
        <w:ind w:left="1434" w:hanging="357"/>
        <w:contextualSpacing w:val="0"/>
        <w:rPr>
          <w:rFonts w:ascii="Arial Narrow" w:hAnsi="Arial Narrow" w:cs="Arial"/>
          <w:b w:val="0"/>
          <w:i/>
          <w:iCs/>
          <w:sz w:val="22"/>
          <w:szCs w:val="22"/>
          <w:lang w:val="en-US"/>
        </w:rPr>
      </w:pPr>
      <w:r w:rsidRPr="007465FA">
        <w:rPr>
          <w:rFonts w:ascii="Arial Narrow" w:hAnsi="Arial Narrow" w:cs="Arial"/>
          <w:b w:val="0"/>
          <w:i/>
          <w:iCs/>
          <w:sz w:val="22"/>
          <w:szCs w:val="22"/>
          <w:lang w:val="en-US"/>
        </w:rPr>
        <w:lastRenderedPageBreak/>
        <w:t>Successful exercise programmes have consistently been longer than 10 weeks duration. Exercise needs to be specific (dynamic balance, strength, endurance and gait training), progressive and sustained to have continuing benefit.</w:t>
      </w:r>
    </w:p>
    <w:p w14:paraId="5A38B677" w14:textId="77777777" w:rsidR="003C5203" w:rsidRPr="007465FA" w:rsidRDefault="003C5203" w:rsidP="00677718">
      <w:pPr>
        <w:pStyle w:val="PargrafodaLista"/>
        <w:numPr>
          <w:ilvl w:val="0"/>
          <w:numId w:val="21"/>
        </w:numPr>
        <w:autoSpaceDE w:val="0"/>
        <w:autoSpaceDN w:val="0"/>
        <w:adjustRightInd w:val="0"/>
        <w:spacing w:after="360"/>
        <w:ind w:left="1434" w:hanging="357"/>
        <w:contextualSpacing w:val="0"/>
        <w:rPr>
          <w:rFonts w:ascii="Arial Narrow" w:hAnsi="Arial Narrow" w:cs="Arial"/>
          <w:b w:val="0"/>
          <w:i/>
          <w:iCs/>
          <w:sz w:val="22"/>
          <w:szCs w:val="22"/>
        </w:rPr>
      </w:pPr>
      <w:r w:rsidRPr="001252C2">
        <w:rPr>
          <w:rFonts w:ascii="Arial Narrow" w:hAnsi="Arial Narrow" w:cs="Arial"/>
          <w:bCs/>
          <w:i/>
          <w:iCs/>
          <w:sz w:val="22"/>
          <w:szCs w:val="22"/>
          <w:lang w:val="en-US"/>
        </w:rPr>
        <w:t>Strategies for coping on the floor after a fall</w:t>
      </w:r>
      <w:r w:rsidRPr="007465FA">
        <w:rPr>
          <w:rFonts w:ascii="Arial Narrow" w:hAnsi="Arial Narrow" w:cs="Arial"/>
          <w:b w:val="0"/>
          <w:i/>
          <w:iCs/>
          <w:sz w:val="22"/>
          <w:szCs w:val="22"/>
          <w:lang w:val="en-US"/>
        </w:rPr>
        <w:t xml:space="preserve"> can be practised safely in a group environment . </w:t>
      </w:r>
      <w:r w:rsidRPr="007465FA">
        <w:rPr>
          <w:rFonts w:ascii="Arial Narrow" w:hAnsi="Arial Narrow" w:cs="Arial"/>
          <w:b w:val="0"/>
          <w:i/>
          <w:iCs/>
          <w:sz w:val="22"/>
          <w:szCs w:val="22"/>
        </w:rPr>
        <w:t>(pg. 13)</w:t>
      </w:r>
    </w:p>
    <w:p w14:paraId="4CBCC6C6" w14:textId="7715F34B" w:rsidR="003C5203" w:rsidRDefault="003C5203" w:rsidP="008B304A">
      <w:pPr>
        <w:spacing w:after="240" w:line="360" w:lineRule="auto"/>
        <w:rPr>
          <w:b w:val="0"/>
          <w:kern w:val="0"/>
          <w:sz w:val="22"/>
          <w:szCs w:val="22"/>
          <w:lang w:eastAsia="en-US" w:bidi="he-IL"/>
        </w:rPr>
      </w:pPr>
      <w:r w:rsidRPr="008B304A">
        <w:rPr>
          <w:b w:val="0"/>
          <w:kern w:val="0"/>
          <w:sz w:val="22"/>
          <w:szCs w:val="22"/>
          <w:lang w:eastAsia="en-US" w:bidi="he-IL"/>
        </w:rPr>
        <w:t xml:space="preserve">São de grande importância estas conclusões relativas a aspetos capazes de reduzir a incidência de quedas na vida diária dos idosos e fica aqui bem evidenciada a importância de uma adequada arquitetura de interiores, associada a instalações específicas de apoio em situações de emergência e a uma gestão local eficaz, </w:t>
      </w:r>
      <w:r w:rsidRPr="001252C2">
        <w:rPr>
          <w:b w:val="0"/>
          <w:kern w:val="0"/>
          <w:sz w:val="22"/>
          <w:szCs w:val="22"/>
          <w:lang w:eastAsia="en-US" w:bidi="he-IL"/>
        </w:rPr>
        <w:t>sensível e bem informada.</w:t>
      </w:r>
    </w:p>
    <w:p w14:paraId="202381FA" w14:textId="77777777" w:rsidR="00A70540" w:rsidRDefault="00A70540" w:rsidP="008B304A">
      <w:pPr>
        <w:spacing w:after="240" w:line="360" w:lineRule="auto"/>
        <w:rPr>
          <w:b w:val="0"/>
          <w:kern w:val="0"/>
          <w:sz w:val="22"/>
          <w:szCs w:val="22"/>
          <w:lang w:eastAsia="en-US" w:bidi="he-IL"/>
        </w:rPr>
      </w:pPr>
    </w:p>
    <w:p w14:paraId="40E027BF" w14:textId="77777777" w:rsidR="00677718" w:rsidRPr="001252C2" w:rsidRDefault="00677718" w:rsidP="008B304A">
      <w:pPr>
        <w:spacing w:after="240" w:line="360" w:lineRule="auto"/>
        <w:rPr>
          <w:b w:val="0"/>
          <w:kern w:val="0"/>
          <w:sz w:val="22"/>
          <w:szCs w:val="22"/>
          <w:lang w:eastAsia="en-US" w:bidi="he-IL"/>
        </w:rPr>
      </w:pPr>
    </w:p>
    <w:p w14:paraId="440B0B42" w14:textId="7C8EF652" w:rsidR="001252C2" w:rsidRDefault="001252C2" w:rsidP="008B304A">
      <w:pPr>
        <w:spacing w:after="240" w:line="360" w:lineRule="auto"/>
        <w:rPr>
          <w:rFonts w:cs="Arial"/>
          <w:bCs/>
          <w:i/>
          <w:color w:val="C00000"/>
          <w:kern w:val="0"/>
          <w:sz w:val="24"/>
          <w:szCs w:val="24"/>
          <w:lang w:eastAsia="en-US"/>
        </w:rPr>
      </w:pPr>
      <w:bookmarkStart w:id="12" w:name="_Hlk119394676"/>
      <w:r w:rsidRPr="001252C2">
        <w:rPr>
          <w:rFonts w:cs="Arial"/>
          <w:bCs/>
          <w:i/>
          <w:color w:val="C00000"/>
          <w:kern w:val="0"/>
          <w:sz w:val="24"/>
          <w:szCs w:val="24"/>
          <w:lang w:eastAsia="en-US"/>
        </w:rPr>
        <w:t>Brevíssimos comentários ao tema</w:t>
      </w:r>
    </w:p>
    <w:p w14:paraId="530ECBB6" w14:textId="77777777" w:rsidR="001252C2" w:rsidRDefault="001252C2" w:rsidP="008B304A">
      <w:pPr>
        <w:spacing w:after="240" w:line="360" w:lineRule="auto"/>
        <w:rPr>
          <w:b w:val="0"/>
          <w:kern w:val="0"/>
          <w:sz w:val="22"/>
          <w:szCs w:val="22"/>
          <w:lang w:eastAsia="en-US" w:bidi="he-IL"/>
        </w:rPr>
      </w:pPr>
      <w:r>
        <w:rPr>
          <w:b w:val="0"/>
          <w:kern w:val="0"/>
          <w:sz w:val="22"/>
          <w:szCs w:val="22"/>
          <w:lang w:eastAsia="en-US" w:bidi="he-IL"/>
        </w:rPr>
        <w:t>Apenas para ficar registado no sentido de uma futura exploração desta importante matéria das quedas dos idosos, importa referir que apenas quem nunca caiu por acidente e/ou por falta de condições físicas não entenderá a crítica gravidade potencial desta eventualidade, porque é algo que nos afeta “instantaneamente”, tornando difíceis ou mesmo impossíveis  os reflexos de autoproteção.</w:t>
      </w:r>
    </w:p>
    <w:p w14:paraId="3B5EF3E2" w14:textId="77777777" w:rsidR="00677718" w:rsidRDefault="001252C2" w:rsidP="008B304A">
      <w:pPr>
        <w:spacing w:after="240" w:line="360" w:lineRule="auto"/>
        <w:rPr>
          <w:b w:val="0"/>
          <w:kern w:val="0"/>
          <w:sz w:val="22"/>
          <w:szCs w:val="22"/>
          <w:lang w:eastAsia="en-US" w:bidi="he-IL"/>
        </w:rPr>
      </w:pPr>
      <w:r>
        <w:rPr>
          <w:b w:val="0"/>
          <w:kern w:val="0"/>
          <w:sz w:val="22"/>
          <w:szCs w:val="22"/>
          <w:lang w:eastAsia="en-US" w:bidi="he-IL"/>
        </w:rPr>
        <w:t>Por outro lado é evidente que as quedas são potencialmente muito mais graves nos idosos e fragilizados, seja porque acontecem mais frequentemente, à medida que envelhecemos, seja porque se tornam cada vez mais perigosas em termos de consequências e cada vez mais difícil a recuperação das mesmas</w:t>
      </w:r>
      <w:r w:rsidR="00677718">
        <w:rPr>
          <w:b w:val="0"/>
          <w:kern w:val="0"/>
          <w:sz w:val="22"/>
          <w:szCs w:val="22"/>
          <w:lang w:eastAsia="en-US" w:bidi="he-IL"/>
        </w:rPr>
        <w:t>, seja porque tendem a provocar sequelas mais complicadas à medida que envelhecemos.</w:t>
      </w:r>
    </w:p>
    <w:p w14:paraId="06869850" w14:textId="025590DD" w:rsidR="00677718" w:rsidRDefault="00677718" w:rsidP="008B304A">
      <w:pPr>
        <w:spacing w:after="240" w:line="360" w:lineRule="auto"/>
        <w:rPr>
          <w:b w:val="0"/>
          <w:kern w:val="0"/>
          <w:sz w:val="22"/>
          <w:szCs w:val="22"/>
          <w:lang w:eastAsia="en-US" w:bidi="he-IL"/>
        </w:rPr>
      </w:pPr>
      <w:r>
        <w:rPr>
          <w:b w:val="0"/>
          <w:kern w:val="0"/>
          <w:sz w:val="22"/>
          <w:szCs w:val="22"/>
          <w:lang w:eastAsia="en-US" w:bidi="he-IL"/>
        </w:rPr>
        <w:t>Por tudo isto e porque a recuperação da mobilidade após uma queda complicada é um processo ele próprio muito complexo e prolongado, torna-se verdadeiramente “obrigatório” desenvolver um máximo de cuidados no sentido de evitar quedas domésticas e de procurar reduzir as suas consequências, assim como desenvolver também um máximo de cuidados no sentido do apoio à melhor mobilidade e “manobrabilidade” aplicados na conceção geral e pormenorizada dos espaços domésticos, deixando de tratar, de uma vez por todas, as questões ligadas às acessibilidades como meras questões regulamentares, mas sim como verdadeiros fatores de agradabilidade e segurança no uso da habitação, que a todos favorecem</w:t>
      </w:r>
    </w:p>
    <w:p w14:paraId="138CA1B3" w14:textId="7DFF9BCB" w:rsidR="001252C2" w:rsidRPr="00677718" w:rsidRDefault="00677718" w:rsidP="008B304A">
      <w:pPr>
        <w:spacing w:after="240" w:line="360" w:lineRule="auto"/>
        <w:rPr>
          <w:b w:val="0"/>
          <w:kern w:val="0"/>
          <w:sz w:val="22"/>
          <w:szCs w:val="22"/>
          <w:u w:val="single"/>
          <w:lang w:eastAsia="en-US" w:bidi="he-IL"/>
        </w:rPr>
      </w:pPr>
      <w:r w:rsidRPr="00677718">
        <w:rPr>
          <w:b w:val="0"/>
          <w:kern w:val="0"/>
          <w:sz w:val="22"/>
          <w:szCs w:val="22"/>
          <w:u w:val="single"/>
          <w:lang w:eastAsia="en-US" w:bidi="he-IL"/>
        </w:rPr>
        <w:lastRenderedPageBreak/>
        <w:t xml:space="preserve">Dizendo isto é bem evidente que ao desenvolvermos espaços residenciais especialmente amigáveis para idosos, ainda que num essencial quadro intergeracional, tais cuidados tornam-se, ainda, mais vitais, em termos da  sua adequada previsão, que integra os respetivos cuidados de total  integração visual e doméstica.    </w:t>
      </w:r>
      <w:r w:rsidR="001252C2" w:rsidRPr="00677718">
        <w:rPr>
          <w:b w:val="0"/>
          <w:kern w:val="0"/>
          <w:sz w:val="22"/>
          <w:szCs w:val="22"/>
          <w:u w:val="single"/>
          <w:lang w:eastAsia="en-US" w:bidi="he-IL"/>
        </w:rPr>
        <w:t xml:space="preserve">    </w:t>
      </w:r>
    </w:p>
    <w:bookmarkEnd w:id="12"/>
    <w:p w14:paraId="48AF08AD" w14:textId="77777777" w:rsidR="00CF43D2" w:rsidRDefault="00CF43D2" w:rsidP="005673D3">
      <w:pPr>
        <w:spacing w:after="240" w:line="360" w:lineRule="auto"/>
        <w:rPr>
          <w:b w:val="0"/>
          <w:kern w:val="0"/>
          <w:sz w:val="22"/>
          <w:szCs w:val="22"/>
          <w:lang w:eastAsia="en-US" w:bidi="he-IL"/>
        </w:rPr>
      </w:pPr>
    </w:p>
    <w:p w14:paraId="0A9D0988" w14:textId="77777777" w:rsidR="00C0616F" w:rsidRPr="000E6BC2" w:rsidRDefault="00C0616F" w:rsidP="00C0616F">
      <w:pPr>
        <w:rPr>
          <w:lang w:eastAsia="en-US"/>
        </w:rPr>
      </w:pPr>
    </w:p>
    <w:bookmarkEnd w:id="2"/>
    <w:p w14:paraId="17D7C484" w14:textId="0D3E25DF" w:rsidR="00447C30" w:rsidRDefault="00447C30" w:rsidP="00447C30">
      <w:pPr>
        <w:rPr>
          <w:rFonts w:cs="Arial"/>
          <w:b w:val="0"/>
          <w:sz w:val="24"/>
          <w:szCs w:val="24"/>
          <w:highlight w:val="cyan"/>
        </w:rPr>
      </w:pPr>
    </w:p>
    <w:p w14:paraId="243F8B85" w14:textId="34D826F0" w:rsidR="00A70540" w:rsidRDefault="00A70540" w:rsidP="00447C30">
      <w:pPr>
        <w:rPr>
          <w:rFonts w:cs="Arial"/>
          <w:b w:val="0"/>
          <w:sz w:val="24"/>
          <w:szCs w:val="24"/>
          <w:highlight w:val="cyan"/>
        </w:rPr>
      </w:pPr>
    </w:p>
    <w:p w14:paraId="635A92D0" w14:textId="77777777" w:rsidR="00A70540" w:rsidRPr="000E6BC2" w:rsidRDefault="00A70540" w:rsidP="00447C30">
      <w:pPr>
        <w:rPr>
          <w:rFonts w:cs="Arial"/>
          <w:b w:val="0"/>
          <w:sz w:val="24"/>
          <w:szCs w:val="24"/>
          <w:highlight w:val="cyan"/>
        </w:rPr>
      </w:pPr>
    </w:p>
    <w:p w14:paraId="775CB3D1" w14:textId="77777777" w:rsidR="00377C0D" w:rsidRPr="000E6BC2" w:rsidRDefault="00377C0D" w:rsidP="00447C30">
      <w:pPr>
        <w:rPr>
          <w:rFonts w:cs="Arial"/>
          <w:b w:val="0"/>
          <w:sz w:val="24"/>
          <w:szCs w:val="24"/>
          <w:highlight w:val="cyan"/>
        </w:rPr>
      </w:pPr>
    </w:p>
    <w:p w14:paraId="4E73F09B" w14:textId="4651E986" w:rsidR="000A104D" w:rsidRPr="007465FA" w:rsidRDefault="006264BA" w:rsidP="000A104D">
      <w:pPr>
        <w:pStyle w:val="Ttulo4"/>
      </w:pPr>
      <w:r w:rsidRPr="000A104D">
        <w:t>Bibliografia (referências práticas)</w:t>
      </w:r>
    </w:p>
    <w:p w14:paraId="24D71449" w14:textId="77777777" w:rsidR="002017B1" w:rsidRPr="002017B1" w:rsidRDefault="002017B1" w:rsidP="002017B1">
      <w:pPr>
        <w:pStyle w:val="Ttulo5"/>
        <w:spacing w:before="240" w:after="120"/>
        <w:rPr>
          <w:rFonts w:asciiTheme="minorBidi" w:hAnsiTheme="minorBidi" w:cstheme="minorBidi"/>
          <w:b w:val="0"/>
          <w:bCs/>
          <w:color w:val="000000" w:themeColor="text1"/>
          <w:sz w:val="22"/>
          <w:szCs w:val="22"/>
        </w:rPr>
      </w:pPr>
      <w:r w:rsidRPr="002017B1">
        <w:rPr>
          <w:rFonts w:asciiTheme="minorBidi" w:hAnsiTheme="minorBidi" w:cstheme="minorBidi"/>
          <w:b w:val="0"/>
          <w:color w:val="000000" w:themeColor="text1"/>
          <w:sz w:val="22"/>
          <w:szCs w:val="22"/>
        </w:rPr>
        <w:t xml:space="preserve">Century21 . </w:t>
      </w:r>
      <w:r w:rsidRPr="002017B1">
        <w:rPr>
          <w:rFonts w:asciiTheme="minorBidi" w:hAnsiTheme="minorBidi" w:cstheme="minorBidi"/>
          <w:bCs/>
          <w:color w:val="000000" w:themeColor="text1"/>
          <w:sz w:val="22"/>
          <w:szCs w:val="22"/>
        </w:rPr>
        <w:t>Manual de Segurança em Casa</w:t>
      </w:r>
      <w:r w:rsidRPr="002017B1">
        <w:rPr>
          <w:rFonts w:asciiTheme="minorBidi" w:hAnsiTheme="minorBidi" w:cstheme="minorBidi"/>
          <w:b w:val="0"/>
          <w:color w:val="000000" w:themeColor="text1"/>
          <w:sz w:val="22"/>
          <w:szCs w:val="22"/>
        </w:rPr>
        <w:t xml:space="preserve"> </w:t>
      </w:r>
      <w:r w:rsidRPr="002017B1">
        <w:rPr>
          <w:rFonts w:asciiTheme="minorBidi" w:hAnsiTheme="minorBidi" w:cstheme="minorBidi"/>
          <w:color w:val="000000" w:themeColor="text1"/>
          <w:sz w:val="22"/>
          <w:szCs w:val="22"/>
        </w:rPr>
        <w:t>– pg 7 a 27</w:t>
      </w:r>
      <w:r w:rsidRPr="002017B1">
        <w:rPr>
          <w:rFonts w:asciiTheme="minorBidi" w:hAnsiTheme="minorBidi" w:cstheme="minorBidi"/>
          <w:b w:val="0"/>
          <w:color w:val="000000" w:themeColor="text1"/>
          <w:sz w:val="22"/>
          <w:szCs w:val="22"/>
        </w:rPr>
        <w:t>.</w:t>
      </w:r>
    </w:p>
    <w:p w14:paraId="6A31F52E" w14:textId="77777777" w:rsidR="002017B1" w:rsidRPr="00A9152A" w:rsidRDefault="002017B1" w:rsidP="002017B1">
      <w:pPr>
        <w:pStyle w:val="Ttulo3"/>
        <w:spacing w:after="120"/>
        <w:rPr>
          <w:rFonts w:asciiTheme="minorBidi" w:hAnsiTheme="minorBidi" w:cstheme="minorBidi"/>
          <w:b w:val="0"/>
          <w:sz w:val="22"/>
          <w:szCs w:val="22"/>
          <w:lang w:val="en-US"/>
        </w:rPr>
      </w:pPr>
      <w:r w:rsidRPr="002017B1">
        <w:rPr>
          <w:rFonts w:asciiTheme="minorBidi" w:hAnsiTheme="minorBidi" w:cstheme="minorBidi"/>
          <w:b w:val="0"/>
          <w:sz w:val="22"/>
          <w:szCs w:val="22"/>
          <w:lang w:val="en-US"/>
        </w:rPr>
        <w:t xml:space="preserve">Clemson – </w:t>
      </w:r>
      <w:r w:rsidRPr="002017B1">
        <w:rPr>
          <w:rFonts w:asciiTheme="minorBidi" w:hAnsiTheme="minorBidi" w:cstheme="minorBidi"/>
          <w:sz w:val="22"/>
          <w:szCs w:val="22"/>
          <w:lang w:val="en-US"/>
        </w:rPr>
        <w:t>The Westmead Home Safety Assessment Short Form</w:t>
      </w:r>
      <w:r w:rsidRPr="002017B1">
        <w:rPr>
          <w:rFonts w:asciiTheme="minorBidi" w:hAnsiTheme="minorBidi" w:cstheme="minorBidi"/>
          <w:b w:val="0"/>
          <w:sz w:val="22"/>
          <w:szCs w:val="22"/>
          <w:lang w:val="en-US"/>
        </w:rPr>
        <w:t xml:space="preserve">. </w:t>
      </w:r>
      <w:r w:rsidRPr="00A9152A">
        <w:rPr>
          <w:rFonts w:asciiTheme="minorBidi" w:hAnsiTheme="minorBidi" w:cstheme="minorBidi"/>
          <w:b w:val="0"/>
          <w:sz w:val="22"/>
          <w:szCs w:val="22"/>
          <w:lang w:val="en-US"/>
        </w:rPr>
        <w:t>Westmead: Clemson, 2015.</w:t>
      </w:r>
    </w:p>
    <w:p w14:paraId="1997DC8D" w14:textId="77777777" w:rsidR="002017B1" w:rsidRPr="002017B1" w:rsidRDefault="002017B1" w:rsidP="002017B1">
      <w:pPr>
        <w:spacing w:after="120"/>
        <w:rPr>
          <w:rFonts w:asciiTheme="minorBidi" w:hAnsiTheme="minorBidi" w:cstheme="minorBidi"/>
          <w:b w:val="0"/>
          <w:bCs/>
          <w:sz w:val="22"/>
          <w:szCs w:val="22"/>
          <w:lang w:val="en-US"/>
        </w:rPr>
      </w:pPr>
      <w:r w:rsidRPr="002017B1">
        <w:rPr>
          <w:rFonts w:asciiTheme="minorBidi" w:hAnsiTheme="minorBidi" w:cstheme="minorBidi"/>
          <w:b w:val="0"/>
          <w:bCs/>
          <w:sz w:val="22"/>
          <w:szCs w:val="22"/>
          <w:lang w:val="en-US"/>
        </w:rPr>
        <w:t xml:space="preserve">Randall, Bill; CECODHAS – </w:t>
      </w:r>
      <w:r w:rsidRPr="002017B1">
        <w:rPr>
          <w:rFonts w:asciiTheme="minorBidi" w:hAnsiTheme="minorBidi" w:cstheme="minorBidi"/>
          <w:sz w:val="22"/>
          <w:szCs w:val="22"/>
          <w:lang w:val="en-US"/>
        </w:rPr>
        <w:t>Safe as houses</w:t>
      </w:r>
      <w:r w:rsidRPr="002017B1">
        <w:rPr>
          <w:rFonts w:asciiTheme="minorBidi" w:hAnsiTheme="minorBidi" w:cstheme="minorBidi"/>
          <w:b w:val="0"/>
          <w:bCs/>
          <w:sz w:val="22"/>
          <w:szCs w:val="22"/>
          <w:lang w:val="en-US"/>
        </w:rPr>
        <w:t>. Brighton: the Joseph Rowntree Foundation (JRF); CECODHAS, the European Liaison Committee for Social Housing, The Building and Social Housing Foundation (BSHF), s.d.</w:t>
      </w:r>
    </w:p>
    <w:p w14:paraId="71F4C3D8" w14:textId="77777777" w:rsidR="002017B1" w:rsidRPr="002017B1" w:rsidRDefault="002017B1" w:rsidP="002017B1">
      <w:pPr>
        <w:spacing w:after="120"/>
        <w:rPr>
          <w:rFonts w:asciiTheme="minorBidi" w:hAnsiTheme="minorBidi" w:cstheme="minorBidi"/>
          <w:b w:val="0"/>
          <w:bCs/>
          <w:sz w:val="22"/>
          <w:szCs w:val="22"/>
          <w:lang w:val="en-US"/>
        </w:rPr>
      </w:pPr>
      <w:r w:rsidRPr="002017B1">
        <w:rPr>
          <w:rFonts w:asciiTheme="minorBidi" w:hAnsiTheme="minorBidi" w:cstheme="minorBidi"/>
          <w:b w:val="0"/>
          <w:bCs/>
          <w:sz w:val="22"/>
          <w:szCs w:val="22"/>
          <w:lang w:val="en-US"/>
        </w:rPr>
        <w:t xml:space="preserve">Stevens, Judy A.; Burns, Elizabeth – </w:t>
      </w:r>
      <w:r w:rsidRPr="002017B1">
        <w:rPr>
          <w:rFonts w:asciiTheme="minorBidi" w:hAnsiTheme="minorBidi" w:cstheme="minorBidi"/>
          <w:sz w:val="22"/>
          <w:szCs w:val="22"/>
          <w:lang w:val="en-US"/>
        </w:rPr>
        <w:t>A CDC Compendium of Effective Fall Interventions: What Works for Community-Dwelling Older Adults</w:t>
      </w:r>
      <w:r w:rsidRPr="002017B1">
        <w:rPr>
          <w:rFonts w:asciiTheme="minorBidi" w:hAnsiTheme="minorBidi" w:cstheme="minorBidi"/>
          <w:b w:val="0"/>
          <w:bCs/>
          <w:sz w:val="22"/>
          <w:szCs w:val="22"/>
          <w:lang w:val="en-US"/>
        </w:rPr>
        <w:t>. Atlanta: MPH Division of Unintentional Injury Prevention National Center for Injury Prevention and Control Centers for Disease Control and Prevention, 2015</w:t>
      </w:r>
    </w:p>
    <w:p w14:paraId="560A1F44" w14:textId="77777777" w:rsidR="002017B1" w:rsidRPr="002017B1" w:rsidRDefault="002017B1" w:rsidP="002017B1">
      <w:pPr>
        <w:spacing w:after="120"/>
        <w:rPr>
          <w:rFonts w:asciiTheme="minorBidi" w:hAnsiTheme="minorBidi" w:cstheme="minorBidi"/>
          <w:b w:val="0"/>
          <w:bCs/>
          <w:sz w:val="22"/>
          <w:szCs w:val="22"/>
          <w:lang w:val="en-US"/>
        </w:rPr>
      </w:pPr>
      <w:r w:rsidRPr="002017B1">
        <w:rPr>
          <w:rFonts w:asciiTheme="minorBidi" w:hAnsiTheme="minorBidi" w:cstheme="minorBidi"/>
          <w:b w:val="0"/>
          <w:bCs/>
          <w:sz w:val="22"/>
          <w:szCs w:val="22"/>
          <w:lang w:val="en-US"/>
        </w:rPr>
        <w:t xml:space="preserve">The Regional Office for Europe of the World Health Organization </w:t>
      </w:r>
      <w:r w:rsidRPr="002017B1">
        <w:rPr>
          <w:rFonts w:asciiTheme="minorBidi" w:hAnsiTheme="minorBidi" w:cstheme="minorBidi"/>
          <w:sz w:val="22"/>
          <w:szCs w:val="22"/>
          <w:lang w:val="en-US"/>
        </w:rPr>
        <w:t>– What are the main risk factors for falls amongst older people and what are the most effective interventions to prevent these falls?</w:t>
      </w:r>
      <w:r w:rsidRPr="002017B1">
        <w:rPr>
          <w:rFonts w:asciiTheme="minorBidi" w:hAnsiTheme="minorBidi" w:cstheme="minorBidi"/>
          <w:b w:val="0"/>
          <w:bCs/>
          <w:sz w:val="22"/>
          <w:szCs w:val="22"/>
          <w:lang w:val="en-US"/>
        </w:rPr>
        <w:t xml:space="preserve"> Copenhaga: World Health Organization, 2004. Copenhagen, WHO Regional Office for Europe (Health Evidence Network report; http://www.euro.who.int/document/E82552.pdf, accessed 5 April 2004</w:t>
      </w:r>
    </w:p>
    <w:p w14:paraId="5D5E5FD3" w14:textId="77777777" w:rsidR="002017B1" w:rsidRPr="002017B1" w:rsidRDefault="002017B1" w:rsidP="002017B1">
      <w:pPr>
        <w:spacing w:after="120"/>
        <w:rPr>
          <w:rFonts w:asciiTheme="minorBidi" w:hAnsiTheme="minorBidi" w:cstheme="minorBidi"/>
          <w:b w:val="0"/>
          <w:bCs/>
          <w:sz w:val="22"/>
          <w:szCs w:val="22"/>
          <w:lang w:val="en-US"/>
        </w:rPr>
      </w:pPr>
      <w:r w:rsidRPr="002017B1">
        <w:rPr>
          <w:rFonts w:asciiTheme="minorBidi" w:hAnsiTheme="minorBidi" w:cstheme="minorBidi"/>
          <w:b w:val="0"/>
          <w:bCs/>
          <w:sz w:val="22"/>
          <w:szCs w:val="22"/>
          <w:lang w:val="en-US"/>
        </w:rPr>
        <w:t xml:space="preserve">York Health Economic Consortium; Public Health England </w:t>
      </w:r>
      <w:r w:rsidRPr="002017B1">
        <w:rPr>
          <w:rFonts w:asciiTheme="minorBidi" w:hAnsiTheme="minorBidi" w:cstheme="minorBidi"/>
          <w:sz w:val="22"/>
          <w:szCs w:val="22"/>
          <w:lang w:val="en-US"/>
        </w:rPr>
        <w:t>– A Return on Investment Tool for the Assessment of Falls Prevention Programmes for Older People Living in the Community</w:t>
      </w:r>
      <w:r w:rsidRPr="002017B1">
        <w:rPr>
          <w:rFonts w:asciiTheme="minorBidi" w:hAnsiTheme="minorBidi" w:cstheme="minorBidi"/>
          <w:b w:val="0"/>
          <w:bCs/>
          <w:sz w:val="22"/>
          <w:szCs w:val="22"/>
          <w:lang w:val="en-US"/>
        </w:rPr>
        <w:t>. Londres: York Health Economic Consortium; Public Health England, 2018.</w:t>
      </w:r>
    </w:p>
    <w:p w14:paraId="0A066C97" w14:textId="77777777" w:rsidR="00447C30" w:rsidRPr="000E6BC2" w:rsidRDefault="00447C30" w:rsidP="00447C30">
      <w:pPr>
        <w:spacing w:after="120"/>
        <w:rPr>
          <w:rStyle w:val="a-size-large"/>
          <w:rFonts w:cs="Arial"/>
          <w:b w:val="0"/>
          <w:sz w:val="24"/>
          <w:szCs w:val="24"/>
          <w:highlight w:val="cyan"/>
          <w:lang w:val="en-US"/>
        </w:rPr>
      </w:pPr>
    </w:p>
    <w:p w14:paraId="53965C5E" w14:textId="77777777" w:rsidR="00447C30" w:rsidRPr="00A9152A" w:rsidRDefault="00447C30" w:rsidP="00447C30">
      <w:pPr>
        <w:keepNext/>
        <w:spacing w:before="600" w:after="240" w:line="360" w:lineRule="auto"/>
        <w:outlineLvl w:val="1"/>
        <w:rPr>
          <w:rFonts w:cs="Arial"/>
          <w:i/>
          <w:kern w:val="0"/>
          <w:sz w:val="36"/>
          <w:szCs w:val="36"/>
          <w:u w:val="single"/>
          <w:lang w:val="en-US" w:eastAsia="en-US" w:bidi="he-IL"/>
        </w:rPr>
      </w:pPr>
      <w:r w:rsidRPr="00A9152A">
        <w:rPr>
          <w:rFonts w:cs="Arial"/>
          <w:i/>
          <w:kern w:val="0"/>
          <w:sz w:val="36"/>
          <w:szCs w:val="36"/>
          <w:u w:val="single"/>
          <w:lang w:val="en-US" w:eastAsia="en-US" w:bidi="he-IL"/>
        </w:rPr>
        <w:lastRenderedPageBreak/>
        <w:t>Referências editoriais:</w:t>
      </w:r>
    </w:p>
    <w:p w14:paraId="4A627550" w14:textId="23F5212F" w:rsidR="00447C30" w:rsidRPr="0030664B" w:rsidRDefault="00447C30" w:rsidP="00447C30">
      <w:pPr>
        <w:keepNext/>
        <w:spacing w:after="120" w:line="360" w:lineRule="auto"/>
        <w:outlineLvl w:val="1"/>
        <w:rPr>
          <w:i/>
          <w:sz w:val="22"/>
          <w:szCs w:val="22"/>
        </w:rPr>
      </w:pPr>
      <w:r w:rsidRPr="0030664B">
        <w:rPr>
          <w:i/>
          <w:sz w:val="22"/>
          <w:szCs w:val="22"/>
        </w:rPr>
        <w:t>1.ª Edição: Infohabitar</w:t>
      </w:r>
      <w:r>
        <w:rPr>
          <w:i/>
          <w:sz w:val="22"/>
          <w:szCs w:val="22"/>
        </w:rPr>
        <w:t>, Ano XVI</w:t>
      </w:r>
      <w:r w:rsidR="00A04BC2">
        <w:rPr>
          <w:i/>
          <w:sz w:val="22"/>
          <w:szCs w:val="22"/>
        </w:rPr>
        <w:t>II</w:t>
      </w:r>
      <w:r>
        <w:rPr>
          <w:i/>
          <w:sz w:val="22"/>
          <w:szCs w:val="22"/>
        </w:rPr>
        <w:t>,</w:t>
      </w:r>
      <w:r w:rsidRPr="0030664B">
        <w:rPr>
          <w:i/>
          <w:sz w:val="22"/>
          <w:szCs w:val="22"/>
        </w:rPr>
        <w:t xml:space="preserve"> </w:t>
      </w:r>
      <w:r>
        <w:rPr>
          <w:i/>
          <w:sz w:val="22"/>
          <w:szCs w:val="22"/>
        </w:rPr>
        <w:t xml:space="preserve">n.º </w:t>
      </w:r>
      <w:r w:rsidR="00A04BC2">
        <w:rPr>
          <w:i/>
          <w:sz w:val="22"/>
          <w:szCs w:val="22"/>
        </w:rPr>
        <w:t>8</w:t>
      </w:r>
      <w:r w:rsidR="00225598">
        <w:rPr>
          <w:i/>
          <w:sz w:val="22"/>
          <w:szCs w:val="22"/>
        </w:rPr>
        <w:t>2</w:t>
      </w:r>
      <w:r w:rsidR="00612849">
        <w:rPr>
          <w:i/>
          <w:sz w:val="22"/>
          <w:szCs w:val="22"/>
        </w:rPr>
        <w:t>1</w:t>
      </w:r>
      <w:r>
        <w:rPr>
          <w:i/>
          <w:sz w:val="22"/>
          <w:szCs w:val="22"/>
        </w:rPr>
        <w:t xml:space="preserve">, </w:t>
      </w:r>
      <w:r w:rsidR="00D5324E">
        <w:rPr>
          <w:i/>
          <w:sz w:val="22"/>
          <w:szCs w:val="22"/>
        </w:rPr>
        <w:t>quarta</w:t>
      </w:r>
      <w:r>
        <w:rPr>
          <w:i/>
          <w:sz w:val="22"/>
          <w:szCs w:val="22"/>
        </w:rPr>
        <w:t xml:space="preserve">-feira, </w:t>
      </w:r>
      <w:r w:rsidR="002F7B71">
        <w:rPr>
          <w:i/>
          <w:sz w:val="22"/>
          <w:szCs w:val="22"/>
        </w:rPr>
        <w:t>junho,</w:t>
      </w:r>
      <w:r w:rsidR="00D5324E">
        <w:rPr>
          <w:i/>
          <w:sz w:val="22"/>
          <w:szCs w:val="22"/>
        </w:rPr>
        <w:t xml:space="preserve"> </w:t>
      </w:r>
      <w:r w:rsidR="00225598">
        <w:rPr>
          <w:i/>
          <w:sz w:val="22"/>
          <w:szCs w:val="22"/>
        </w:rPr>
        <w:t>2</w:t>
      </w:r>
      <w:r w:rsidR="00612849">
        <w:rPr>
          <w:i/>
          <w:sz w:val="22"/>
          <w:szCs w:val="22"/>
        </w:rPr>
        <w:t>9</w:t>
      </w:r>
      <w:r>
        <w:rPr>
          <w:i/>
          <w:sz w:val="22"/>
          <w:szCs w:val="22"/>
        </w:rPr>
        <w:t>, 202</w:t>
      </w:r>
      <w:r w:rsidR="00D5324E">
        <w:rPr>
          <w:i/>
          <w:sz w:val="22"/>
          <w:szCs w:val="22"/>
        </w:rPr>
        <w:t>2</w:t>
      </w:r>
    </w:p>
    <w:p w14:paraId="34A6DD61" w14:textId="28D0DB41" w:rsidR="00612849" w:rsidRPr="00612849" w:rsidRDefault="00447C30" w:rsidP="00612849">
      <w:pPr>
        <w:spacing w:after="240" w:line="360" w:lineRule="auto"/>
        <w:rPr>
          <w:bCs/>
          <w:i/>
          <w:color w:val="000000"/>
          <w:sz w:val="22"/>
          <w:szCs w:val="22"/>
        </w:rPr>
      </w:pPr>
      <w:r w:rsidRPr="0030664B">
        <w:rPr>
          <w:bCs/>
          <w:i/>
          <w:color w:val="000000"/>
          <w:sz w:val="22"/>
          <w:szCs w:val="22"/>
        </w:rPr>
        <w:t>Link para a 1.ª edição:</w:t>
      </w:r>
      <w:r w:rsidR="00DA0D9D" w:rsidRPr="00612849">
        <w:rPr>
          <w:bCs/>
          <w:i/>
          <w:iCs/>
          <w:color w:val="000000"/>
          <w:sz w:val="22"/>
          <w:szCs w:val="22"/>
        </w:rPr>
        <w:t xml:space="preserve"> </w:t>
      </w:r>
      <w:hyperlink r:id="rId9" w:history="1">
        <w:r w:rsidR="00612849" w:rsidRPr="00612849">
          <w:rPr>
            <w:rStyle w:val="Hiperligao"/>
            <w:rFonts w:asciiTheme="minorBidi" w:hAnsiTheme="minorBidi" w:cstheme="minorBidi"/>
            <w:i/>
            <w:iCs/>
            <w:sz w:val="22"/>
            <w:szCs w:val="22"/>
          </w:rPr>
          <w:t>http://infohabitar.blogspot.com/2022/06/seguranca-na-habitacao-para-idosos.html</w:t>
        </w:r>
      </w:hyperlink>
    </w:p>
    <w:p w14:paraId="2B4FA95F" w14:textId="77777777" w:rsidR="005C62C3" w:rsidRDefault="005C62C3" w:rsidP="00377C0D">
      <w:pPr>
        <w:spacing w:after="240" w:line="360" w:lineRule="auto"/>
        <w:rPr>
          <w:bCs/>
          <w:i/>
          <w:color w:val="000000"/>
          <w:sz w:val="22"/>
          <w:szCs w:val="22"/>
        </w:rPr>
      </w:pPr>
    </w:p>
    <w:p w14:paraId="06B35E91" w14:textId="3A0B11EC" w:rsidR="00447C30" w:rsidRDefault="00447C30" w:rsidP="00447C30">
      <w:pPr>
        <w:spacing w:after="240" w:line="360" w:lineRule="auto"/>
        <w:rPr>
          <w:i/>
          <w:color w:val="000000"/>
          <w:sz w:val="22"/>
          <w:szCs w:val="22"/>
        </w:rPr>
      </w:pPr>
      <w:r w:rsidRPr="0030664B">
        <w:rPr>
          <w:i/>
          <w:color w:val="000000"/>
          <w:sz w:val="22"/>
          <w:szCs w:val="22"/>
          <w:u w:val="single"/>
        </w:rPr>
        <w:t>Etiquetas/palavras chave</w:t>
      </w:r>
      <w:r w:rsidRPr="0030664B">
        <w:rPr>
          <w:i/>
          <w:color w:val="000000"/>
          <w:sz w:val="22"/>
          <w:szCs w:val="22"/>
        </w:rPr>
        <w:t xml:space="preserve">: </w:t>
      </w:r>
      <w:r>
        <w:rPr>
          <w:i/>
          <w:color w:val="000000"/>
          <w:sz w:val="22"/>
          <w:szCs w:val="22"/>
        </w:rPr>
        <w:t xml:space="preserve">habitação, habitação intergeracional, habitação para idosos, </w:t>
      </w:r>
      <w:r w:rsidR="00612849">
        <w:rPr>
          <w:i/>
          <w:color w:val="000000"/>
          <w:sz w:val="22"/>
          <w:szCs w:val="22"/>
        </w:rPr>
        <w:t>segurança</w:t>
      </w:r>
    </w:p>
    <w:p w14:paraId="301C7D84" w14:textId="26E2F7D9" w:rsidR="005C62C3" w:rsidRDefault="005C62C3" w:rsidP="005C62C3">
      <w:pPr>
        <w:spacing w:after="240" w:line="360" w:lineRule="auto"/>
        <w:rPr>
          <w:i/>
          <w:color w:val="000000"/>
          <w:sz w:val="22"/>
          <w:szCs w:val="22"/>
        </w:rPr>
      </w:pPr>
    </w:p>
    <w:p w14:paraId="48A2DE50" w14:textId="2CAB596F" w:rsidR="009506F1" w:rsidRPr="009506F1" w:rsidRDefault="009506F1" w:rsidP="009506F1">
      <w:pPr>
        <w:spacing w:after="120"/>
        <w:rPr>
          <w:b w:val="0"/>
          <w:i/>
          <w:color w:val="000000"/>
          <w:sz w:val="22"/>
          <w:szCs w:val="22"/>
          <w:u w:val="single"/>
        </w:rPr>
      </w:pPr>
      <w:r w:rsidRPr="009506F1">
        <w:rPr>
          <w:b w:val="0"/>
          <w:i/>
          <w:color w:val="000000"/>
          <w:sz w:val="22"/>
          <w:szCs w:val="22"/>
          <w:u w:val="single"/>
        </w:rPr>
        <w:t>Nota editorial da Infohabitar:</w:t>
      </w:r>
    </w:p>
    <w:p w14:paraId="2B37891E" w14:textId="70AED743" w:rsidR="009506F1" w:rsidRPr="009506F1" w:rsidRDefault="009506F1" w:rsidP="009506F1">
      <w:pPr>
        <w:spacing w:after="240"/>
        <w:rPr>
          <w:b w:val="0"/>
          <w:i/>
          <w:color w:val="000000"/>
          <w:sz w:val="22"/>
          <w:szCs w:val="22"/>
        </w:rPr>
      </w:pPr>
      <w:r w:rsidRPr="009506F1">
        <w:rPr>
          <w:b w:val="0"/>
          <w:i/>
          <w:color w:val="000000"/>
          <w:sz w:val="22"/>
          <w:szCs w:val="22"/>
        </w:rPr>
        <w:t>Embora a edição dos artigos na Infohabitar seja ponderada, caso a caso, pelo corpo editorial, no sentido de se tentar assegurar uma linha de edição marcada por um significativo nível técnico e científico, as opiniões expressas nos artigos e comentários apenas traduzem o pensamento e as posições individuais dos respectivos autores desses artigos e comentários, sendo portanto da exclusiva responsabilidade dos mesmos autores.</w:t>
      </w:r>
    </w:p>
    <w:p w14:paraId="2A3F9414" w14:textId="77777777" w:rsidR="00447C30" w:rsidRDefault="00447C30" w:rsidP="00447C30">
      <w:pPr>
        <w:spacing w:after="240" w:line="360" w:lineRule="auto"/>
        <w:rPr>
          <w:i/>
          <w:color w:val="000000"/>
          <w:sz w:val="22"/>
          <w:szCs w:val="22"/>
        </w:rPr>
      </w:pPr>
    </w:p>
    <w:p w14:paraId="360E4FB3" w14:textId="77777777" w:rsidR="00713651" w:rsidRPr="0030664B" w:rsidRDefault="00713651" w:rsidP="00447C30">
      <w:pPr>
        <w:spacing w:after="240" w:line="360" w:lineRule="auto"/>
        <w:rPr>
          <w:i/>
          <w:color w:val="000000"/>
          <w:sz w:val="22"/>
          <w:szCs w:val="22"/>
        </w:rPr>
      </w:pPr>
    </w:p>
    <w:p w14:paraId="4FF3409B" w14:textId="77777777" w:rsidR="00447C30" w:rsidRPr="0030664B" w:rsidRDefault="00447C30" w:rsidP="00447C30">
      <w:pPr>
        <w:spacing w:line="360" w:lineRule="auto"/>
        <w:rPr>
          <w:bCs/>
          <w:i/>
          <w:color w:val="000000"/>
          <w:sz w:val="56"/>
          <w:szCs w:val="56"/>
        </w:rPr>
      </w:pPr>
      <w:r w:rsidRPr="0030664B">
        <w:rPr>
          <w:bCs/>
          <w:i/>
          <w:color w:val="000000"/>
          <w:sz w:val="56"/>
          <w:szCs w:val="56"/>
        </w:rPr>
        <w:t>Infohabitar</w:t>
      </w:r>
    </w:p>
    <w:p w14:paraId="42024829" w14:textId="77777777" w:rsidR="00447C30" w:rsidRPr="0030664B" w:rsidRDefault="00447C30" w:rsidP="00447C30">
      <w:pPr>
        <w:spacing w:after="120" w:line="360" w:lineRule="auto"/>
        <w:rPr>
          <w:bCs/>
          <w:i/>
          <w:color w:val="000000"/>
          <w:sz w:val="24"/>
          <w:szCs w:val="24"/>
        </w:rPr>
      </w:pPr>
      <w:r w:rsidRPr="0030664B">
        <w:rPr>
          <w:bCs/>
          <w:i/>
          <w:color w:val="000000"/>
          <w:sz w:val="24"/>
          <w:szCs w:val="24"/>
        </w:rPr>
        <w:t>Editor: António Baptista Coelho, Investigador Principal do LNEC</w:t>
      </w:r>
    </w:p>
    <w:p w14:paraId="6C971C2B" w14:textId="77777777" w:rsidR="00447C30" w:rsidRPr="0030664B" w:rsidRDefault="00000000" w:rsidP="00447C30">
      <w:pPr>
        <w:spacing w:after="240" w:line="360" w:lineRule="auto"/>
        <w:rPr>
          <w:bCs/>
          <w:i/>
          <w:color w:val="000000"/>
          <w:sz w:val="24"/>
          <w:szCs w:val="24"/>
        </w:rPr>
      </w:pPr>
      <w:hyperlink r:id="rId10" w:history="1">
        <w:r w:rsidR="00447C30" w:rsidRPr="0030664B">
          <w:rPr>
            <w:rStyle w:val="Hiperligao"/>
            <w:bCs/>
            <w:i/>
            <w:sz w:val="24"/>
            <w:szCs w:val="24"/>
          </w:rPr>
          <w:t>abc.infohabitar@gmail.com</w:t>
        </w:r>
      </w:hyperlink>
      <w:r w:rsidR="00447C30" w:rsidRPr="0030664B">
        <w:rPr>
          <w:bCs/>
          <w:i/>
          <w:color w:val="000000"/>
          <w:sz w:val="24"/>
          <w:szCs w:val="24"/>
        </w:rPr>
        <w:t xml:space="preserve">, </w:t>
      </w:r>
      <w:hyperlink r:id="rId11" w:history="1">
        <w:r w:rsidR="00447C30" w:rsidRPr="0030664B">
          <w:rPr>
            <w:rStyle w:val="Hiperligao"/>
            <w:bCs/>
            <w:i/>
            <w:color w:val="000000"/>
            <w:sz w:val="24"/>
            <w:szCs w:val="24"/>
          </w:rPr>
          <w:t>abc@lnec.pt</w:t>
        </w:r>
      </w:hyperlink>
      <w:r w:rsidR="00447C30" w:rsidRPr="0030664B">
        <w:rPr>
          <w:bCs/>
          <w:i/>
          <w:color w:val="000000"/>
          <w:sz w:val="24"/>
          <w:szCs w:val="24"/>
        </w:rPr>
        <w:t xml:space="preserve"> </w:t>
      </w:r>
    </w:p>
    <w:p w14:paraId="7C207E33" w14:textId="43163AF5" w:rsidR="00447C30" w:rsidRPr="0030664B" w:rsidRDefault="00447C30" w:rsidP="00447C30">
      <w:pPr>
        <w:spacing w:after="240" w:line="360" w:lineRule="auto"/>
        <w:rPr>
          <w:bCs/>
          <w:i/>
          <w:color w:val="000000"/>
          <w:sz w:val="24"/>
          <w:szCs w:val="24"/>
        </w:rPr>
      </w:pPr>
      <w:r w:rsidRPr="0030664B">
        <w:rPr>
          <w:bCs/>
          <w:i/>
          <w:color w:val="000000"/>
          <w:sz w:val="24"/>
          <w:szCs w:val="24"/>
        </w:rPr>
        <w:t>A Infohabitar</w:t>
      </w:r>
      <w:r w:rsidR="00AD4832">
        <w:rPr>
          <w:bCs/>
          <w:i/>
          <w:color w:val="000000"/>
          <w:sz w:val="24"/>
          <w:szCs w:val="24"/>
        </w:rPr>
        <w:t xml:space="preserve"> é uma Revista do GHabitar </w:t>
      </w:r>
      <w:r w:rsidRPr="0030664B">
        <w:rPr>
          <w:bCs/>
          <w:i/>
          <w:color w:val="000000"/>
          <w:sz w:val="24"/>
          <w:szCs w:val="24"/>
        </w:rPr>
        <w:t xml:space="preserve">Associação Portuguesa para a Promoção da Qualidade Habitacional Infohabitar – Associação </w:t>
      </w:r>
      <w:r>
        <w:rPr>
          <w:bCs/>
          <w:i/>
          <w:color w:val="000000"/>
          <w:sz w:val="24"/>
          <w:szCs w:val="24"/>
        </w:rPr>
        <w:t xml:space="preserve">atualmente </w:t>
      </w:r>
      <w:r w:rsidRPr="0030664B">
        <w:rPr>
          <w:bCs/>
          <w:i/>
          <w:color w:val="000000"/>
          <w:sz w:val="24"/>
          <w:szCs w:val="24"/>
        </w:rPr>
        <w:t>com sede na Federação Nacional de Cooperativa</w:t>
      </w:r>
      <w:r>
        <w:rPr>
          <w:bCs/>
          <w:i/>
          <w:color w:val="000000"/>
          <w:sz w:val="24"/>
          <w:szCs w:val="24"/>
        </w:rPr>
        <w:t>s</w:t>
      </w:r>
      <w:r w:rsidRPr="0030664B">
        <w:rPr>
          <w:bCs/>
          <w:i/>
          <w:color w:val="000000"/>
          <w:sz w:val="24"/>
          <w:szCs w:val="24"/>
        </w:rPr>
        <w:t xml:space="preserve"> de Habitação Económica (FENACHE) e anteriormente com sede no </w:t>
      </w:r>
      <w:r>
        <w:rPr>
          <w:bCs/>
          <w:i/>
          <w:color w:val="000000"/>
          <w:sz w:val="24"/>
          <w:szCs w:val="24"/>
        </w:rPr>
        <w:t xml:space="preserve">Núcleo de Arquitectura e Urbanismo do </w:t>
      </w:r>
      <w:r w:rsidRPr="0030664B">
        <w:rPr>
          <w:bCs/>
          <w:i/>
          <w:color w:val="000000"/>
          <w:sz w:val="24"/>
          <w:szCs w:val="24"/>
        </w:rPr>
        <w:t>LNEC.</w:t>
      </w:r>
    </w:p>
    <w:p w14:paraId="05966FFB" w14:textId="77777777" w:rsidR="00447C30" w:rsidRPr="0030664B" w:rsidRDefault="00447C30" w:rsidP="00447C30">
      <w:pPr>
        <w:spacing w:after="240" w:line="360" w:lineRule="auto"/>
        <w:rPr>
          <w:bCs/>
          <w:i/>
          <w:color w:val="000000"/>
          <w:sz w:val="24"/>
          <w:szCs w:val="24"/>
        </w:rPr>
      </w:pPr>
      <w:r w:rsidRPr="0030664B">
        <w:rPr>
          <w:bCs/>
          <w:i/>
          <w:color w:val="000000"/>
          <w:sz w:val="24"/>
          <w:szCs w:val="24"/>
        </w:rPr>
        <w:t>Apoio à Edição: José Baptista Coelho - Lisboa, Encarnação - Olivais Norte.</w:t>
      </w:r>
      <w:bookmarkEnd w:id="0"/>
    </w:p>
    <w:sectPr w:rsidR="00447C30" w:rsidRPr="0030664B" w:rsidSect="00F226CE">
      <w:footerReference w:type="even" r:id="rId12"/>
      <w:footerReference w:type="default" r:id="rId13"/>
      <w:pgSz w:w="11900" w:h="16840"/>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AC82C" w14:textId="77777777" w:rsidR="00C13F8E" w:rsidRDefault="00C13F8E" w:rsidP="00F226CE">
      <w:r>
        <w:separator/>
      </w:r>
    </w:p>
  </w:endnote>
  <w:endnote w:type="continuationSeparator" w:id="0">
    <w:p w14:paraId="0FF69D54" w14:textId="77777777" w:rsidR="00C13F8E" w:rsidRDefault="00C13F8E" w:rsidP="00F2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B571" w14:textId="77777777" w:rsidR="00AD4832" w:rsidRDefault="00AD4832" w:rsidP="006453B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478698" w14:textId="77777777" w:rsidR="00AD4832" w:rsidRDefault="00AD483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F1B2" w14:textId="77777777" w:rsidR="00AD4832" w:rsidRPr="00F226CE" w:rsidRDefault="00AD4832" w:rsidP="006453B4">
    <w:pPr>
      <w:pStyle w:val="Rodap"/>
      <w:framePr w:wrap="around" w:vAnchor="text" w:hAnchor="margin" w:xAlign="center" w:y="1"/>
      <w:rPr>
        <w:rStyle w:val="Nmerodepgina"/>
        <w:b w:val="0"/>
        <w:sz w:val="22"/>
        <w:szCs w:val="22"/>
      </w:rPr>
    </w:pPr>
    <w:r w:rsidRPr="00F226CE">
      <w:rPr>
        <w:rStyle w:val="Nmerodepgina"/>
        <w:b w:val="0"/>
        <w:sz w:val="22"/>
        <w:szCs w:val="22"/>
      </w:rPr>
      <w:fldChar w:fldCharType="begin"/>
    </w:r>
    <w:r w:rsidRPr="00F226CE">
      <w:rPr>
        <w:rStyle w:val="Nmerodepgina"/>
        <w:b w:val="0"/>
        <w:sz w:val="22"/>
        <w:szCs w:val="22"/>
      </w:rPr>
      <w:instrText xml:space="preserve">PAGE  </w:instrText>
    </w:r>
    <w:r w:rsidRPr="00F226CE">
      <w:rPr>
        <w:rStyle w:val="Nmerodepgina"/>
        <w:b w:val="0"/>
        <w:sz w:val="22"/>
        <w:szCs w:val="22"/>
      </w:rPr>
      <w:fldChar w:fldCharType="separate"/>
    </w:r>
    <w:r w:rsidR="000F4AD0">
      <w:rPr>
        <w:rStyle w:val="Nmerodepgina"/>
        <w:b w:val="0"/>
        <w:noProof/>
        <w:sz w:val="22"/>
        <w:szCs w:val="22"/>
      </w:rPr>
      <w:t>1</w:t>
    </w:r>
    <w:r w:rsidRPr="00F226CE">
      <w:rPr>
        <w:rStyle w:val="Nmerodepgina"/>
        <w:b w:val="0"/>
        <w:sz w:val="22"/>
        <w:szCs w:val="22"/>
      </w:rPr>
      <w:fldChar w:fldCharType="end"/>
    </w:r>
  </w:p>
  <w:p w14:paraId="2A1B4422" w14:textId="77777777" w:rsidR="00AD4832" w:rsidRDefault="00AD48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5247C" w14:textId="77777777" w:rsidR="00C13F8E" w:rsidRDefault="00C13F8E" w:rsidP="00F226CE">
      <w:r>
        <w:separator/>
      </w:r>
    </w:p>
  </w:footnote>
  <w:footnote w:type="continuationSeparator" w:id="0">
    <w:p w14:paraId="6BEA8D9B" w14:textId="77777777" w:rsidR="00C13F8E" w:rsidRDefault="00C13F8E" w:rsidP="00F226CE">
      <w:r>
        <w:continuationSeparator/>
      </w:r>
    </w:p>
  </w:footnote>
  <w:footnote w:id="1">
    <w:p w14:paraId="15D327CD" w14:textId="77777777" w:rsidR="003C5203" w:rsidRPr="008B304A" w:rsidRDefault="003C5203" w:rsidP="003C5203">
      <w:pPr>
        <w:rPr>
          <w:rFonts w:ascii="Arial Narrow" w:hAnsi="Arial Narrow"/>
          <w:b w:val="0"/>
          <w:bCs/>
          <w:sz w:val="24"/>
          <w:szCs w:val="24"/>
          <w:lang w:val="en-US"/>
        </w:rPr>
      </w:pPr>
      <w:r w:rsidRPr="008B304A">
        <w:rPr>
          <w:rStyle w:val="Refdenotaderodap"/>
          <w:b w:val="0"/>
          <w:bCs/>
          <w:sz w:val="24"/>
          <w:szCs w:val="24"/>
        </w:rPr>
        <w:footnoteRef/>
      </w:r>
      <w:r w:rsidRPr="008B304A">
        <w:rPr>
          <w:b w:val="0"/>
          <w:bCs/>
          <w:sz w:val="24"/>
          <w:szCs w:val="24"/>
          <w:lang w:val="en-US"/>
        </w:rPr>
        <w:t xml:space="preserve"> </w:t>
      </w:r>
      <w:r w:rsidRPr="008B304A">
        <w:rPr>
          <w:rFonts w:ascii="Arial Narrow" w:hAnsi="Arial Narrow"/>
          <w:b w:val="0"/>
          <w:bCs/>
          <w:sz w:val="24"/>
          <w:szCs w:val="24"/>
          <w:lang w:val="en-US"/>
        </w:rPr>
        <w:t xml:space="preserve">Randall, Bill; CECODHAS – </w:t>
      </w:r>
      <w:r w:rsidRPr="008B304A">
        <w:rPr>
          <w:rFonts w:ascii="Arial Narrow" w:hAnsi="Arial Narrow"/>
          <w:sz w:val="24"/>
          <w:szCs w:val="24"/>
          <w:lang w:val="en-US"/>
        </w:rPr>
        <w:t>Safe as houses</w:t>
      </w:r>
      <w:r w:rsidRPr="008B304A">
        <w:rPr>
          <w:rFonts w:ascii="Arial Narrow" w:hAnsi="Arial Narrow"/>
          <w:b w:val="0"/>
          <w:bCs/>
          <w:sz w:val="24"/>
          <w:szCs w:val="24"/>
          <w:lang w:val="en-US"/>
        </w:rPr>
        <w:t>. Brighton: the Joseph Rowntree Foundation (JRF); CECODHAS, the European Liaison Committee for Social Housing, The Building and Social Housing Foundation (BSHF), s.d.</w:t>
      </w:r>
    </w:p>
    <w:p w14:paraId="60AA92AD" w14:textId="77777777" w:rsidR="003C5203" w:rsidRPr="0070148F" w:rsidRDefault="003C5203" w:rsidP="003C5203">
      <w:pPr>
        <w:pStyle w:val="Textodenotaderodap"/>
        <w:rPr>
          <w:lang w:val="en-US"/>
        </w:rPr>
      </w:pPr>
    </w:p>
  </w:footnote>
  <w:footnote w:id="2">
    <w:p w14:paraId="0AC9E153" w14:textId="77777777" w:rsidR="003C5203" w:rsidRPr="008B304A" w:rsidRDefault="003C5203" w:rsidP="003C5203">
      <w:pPr>
        <w:pStyle w:val="Ttulo3"/>
        <w:ind w:left="284"/>
        <w:rPr>
          <w:rFonts w:ascii="Arial Narrow" w:hAnsi="Arial Narrow"/>
          <w:b w:val="0"/>
        </w:rPr>
      </w:pPr>
      <w:r w:rsidRPr="008B304A">
        <w:rPr>
          <w:rStyle w:val="Refdenotaderodap"/>
        </w:rPr>
        <w:footnoteRef/>
      </w:r>
      <w:r w:rsidRPr="008B304A">
        <w:rPr>
          <w:lang w:val="en-US"/>
        </w:rPr>
        <w:t xml:space="preserve"> </w:t>
      </w:r>
      <w:r w:rsidRPr="008B304A">
        <w:rPr>
          <w:rFonts w:ascii="Arial Narrow" w:hAnsi="Arial Narrow"/>
          <w:b w:val="0"/>
          <w:lang w:val="en-US"/>
        </w:rPr>
        <w:t xml:space="preserve">Clemson – </w:t>
      </w:r>
      <w:r w:rsidRPr="008B304A">
        <w:rPr>
          <w:rFonts w:ascii="Arial Narrow" w:hAnsi="Arial Narrow"/>
          <w:lang w:val="en-US"/>
        </w:rPr>
        <w:t>The Westmead Home Safety Assessment Short Form</w:t>
      </w:r>
      <w:r w:rsidRPr="008B304A">
        <w:rPr>
          <w:rFonts w:ascii="Arial Narrow" w:hAnsi="Arial Narrow"/>
          <w:b w:val="0"/>
          <w:lang w:val="en-US"/>
        </w:rPr>
        <w:t xml:space="preserve">. </w:t>
      </w:r>
      <w:r w:rsidRPr="008B304A">
        <w:rPr>
          <w:rFonts w:ascii="Arial Narrow" w:hAnsi="Arial Narrow"/>
          <w:b w:val="0"/>
        </w:rPr>
        <w:t>Westmead: Clemson, 2015.</w:t>
      </w:r>
    </w:p>
    <w:p w14:paraId="7DD5E4E5" w14:textId="77777777" w:rsidR="003C5203" w:rsidRPr="003807EA" w:rsidRDefault="003C5203" w:rsidP="003C5203">
      <w:pPr>
        <w:pStyle w:val="Textodenotaderodap"/>
      </w:pPr>
    </w:p>
  </w:footnote>
  <w:footnote w:id="3">
    <w:p w14:paraId="43264EAD" w14:textId="77777777" w:rsidR="003C5203" w:rsidRPr="000E6BC2" w:rsidRDefault="003C5203" w:rsidP="003C5203">
      <w:pPr>
        <w:pStyle w:val="Ttulo5"/>
        <w:spacing w:before="240" w:after="120"/>
        <w:rPr>
          <w:rFonts w:asciiTheme="minorBidi" w:hAnsiTheme="minorBidi" w:cstheme="minorBidi"/>
          <w:b w:val="0"/>
          <w:bCs/>
          <w:color w:val="000000" w:themeColor="text1"/>
          <w:sz w:val="24"/>
          <w:szCs w:val="24"/>
        </w:rPr>
      </w:pPr>
      <w:r w:rsidRPr="000E6BC2">
        <w:rPr>
          <w:rStyle w:val="Refdenotaderodap"/>
          <w:color w:val="000000" w:themeColor="text1"/>
          <w:sz w:val="24"/>
          <w:szCs w:val="24"/>
        </w:rPr>
        <w:footnoteRef/>
      </w:r>
      <w:r w:rsidRPr="000E6BC2">
        <w:rPr>
          <w:b w:val="0"/>
          <w:color w:val="000000" w:themeColor="text1"/>
          <w:sz w:val="24"/>
          <w:szCs w:val="24"/>
        </w:rPr>
        <w:t xml:space="preserve"> </w:t>
      </w:r>
      <w:r w:rsidRPr="000E6BC2">
        <w:rPr>
          <w:rFonts w:ascii="Arial Narrow" w:hAnsi="Arial Narrow" w:cs="Arial"/>
          <w:b w:val="0"/>
          <w:color w:val="000000" w:themeColor="text1"/>
          <w:sz w:val="24"/>
          <w:szCs w:val="24"/>
        </w:rPr>
        <w:t xml:space="preserve">Century21 . </w:t>
      </w:r>
      <w:r w:rsidRPr="000E6BC2">
        <w:rPr>
          <w:rFonts w:asciiTheme="minorBidi" w:hAnsiTheme="minorBidi" w:cstheme="minorBidi"/>
          <w:bCs/>
          <w:color w:val="000000" w:themeColor="text1"/>
          <w:sz w:val="24"/>
          <w:szCs w:val="24"/>
        </w:rPr>
        <w:t>Manual de Segurança em Casa</w:t>
      </w:r>
      <w:r w:rsidRPr="000E6BC2">
        <w:rPr>
          <w:rFonts w:asciiTheme="minorBidi" w:hAnsiTheme="minorBidi" w:cstheme="minorBidi"/>
          <w:b w:val="0"/>
          <w:color w:val="000000" w:themeColor="text1"/>
          <w:sz w:val="24"/>
          <w:szCs w:val="24"/>
        </w:rPr>
        <w:t xml:space="preserve"> </w:t>
      </w:r>
      <w:r w:rsidRPr="000E6BC2">
        <w:rPr>
          <w:rFonts w:asciiTheme="minorBidi" w:hAnsiTheme="minorBidi" w:cstheme="minorBidi"/>
          <w:color w:val="000000" w:themeColor="text1"/>
          <w:sz w:val="24"/>
          <w:szCs w:val="24"/>
        </w:rPr>
        <w:t>– pg 7 a 27</w:t>
      </w:r>
      <w:r w:rsidRPr="000E6BC2">
        <w:rPr>
          <w:rFonts w:asciiTheme="minorBidi" w:hAnsiTheme="minorBidi" w:cstheme="minorBidi"/>
          <w:b w:val="0"/>
          <w:color w:val="000000" w:themeColor="text1"/>
          <w:sz w:val="24"/>
          <w:szCs w:val="24"/>
        </w:rPr>
        <w:t>.</w:t>
      </w:r>
    </w:p>
    <w:p w14:paraId="2FA52049" w14:textId="77777777" w:rsidR="003C5203" w:rsidRPr="00202094" w:rsidRDefault="003C5203" w:rsidP="003C5203">
      <w:pPr>
        <w:pStyle w:val="Textodenotaderodap"/>
      </w:pPr>
    </w:p>
  </w:footnote>
  <w:footnote w:id="4">
    <w:p w14:paraId="6CD45766" w14:textId="77777777" w:rsidR="003C5203" w:rsidRPr="007465FA" w:rsidRDefault="003C5203" w:rsidP="003C5203">
      <w:pPr>
        <w:rPr>
          <w:rFonts w:ascii="Arial Narrow" w:hAnsi="Arial Narrow"/>
          <w:b w:val="0"/>
          <w:bCs/>
          <w:sz w:val="24"/>
          <w:szCs w:val="24"/>
          <w:lang w:val="en-US"/>
        </w:rPr>
      </w:pPr>
      <w:r w:rsidRPr="007465FA">
        <w:rPr>
          <w:rStyle w:val="Refdenotaderodap"/>
          <w:b w:val="0"/>
          <w:bCs/>
          <w:sz w:val="24"/>
          <w:szCs w:val="24"/>
        </w:rPr>
        <w:footnoteRef/>
      </w:r>
      <w:r w:rsidRPr="007465FA">
        <w:rPr>
          <w:b w:val="0"/>
          <w:bCs/>
          <w:sz w:val="24"/>
          <w:szCs w:val="24"/>
          <w:lang w:val="en-US"/>
        </w:rPr>
        <w:t xml:space="preserve"> </w:t>
      </w:r>
      <w:r w:rsidRPr="007465FA">
        <w:rPr>
          <w:rFonts w:ascii="Arial Narrow" w:hAnsi="Arial Narrow"/>
          <w:b w:val="0"/>
          <w:bCs/>
          <w:sz w:val="24"/>
          <w:szCs w:val="24"/>
          <w:lang w:val="en-US"/>
        </w:rPr>
        <w:t xml:space="preserve">York Health Economic Consortium; Public Health England </w:t>
      </w:r>
      <w:r w:rsidRPr="007465FA">
        <w:rPr>
          <w:rFonts w:ascii="Arial Narrow" w:hAnsi="Arial Narrow"/>
          <w:sz w:val="24"/>
          <w:szCs w:val="24"/>
          <w:lang w:val="en-US"/>
        </w:rPr>
        <w:t>– A Return on Investment Tool for the Assessment of Falls Prevention Programmes for Older People Living in the Community</w:t>
      </w:r>
      <w:r w:rsidRPr="007465FA">
        <w:rPr>
          <w:rFonts w:ascii="Arial Narrow" w:hAnsi="Arial Narrow"/>
          <w:b w:val="0"/>
          <w:bCs/>
          <w:sz w:val="24"/>
          <w:szCs w:val="24"/>
          <w:lang w:val="en-US"/>
        </w:rPr>
        <w:t>. Londres: York Health Economic Consortium; Public Health England, 2018.</w:t>
      </w:r>
    </w:p>
    <w:p w14:paraId="2929DDD1" w14:textId="77777777" w:rsidR="003C5203" w:rsidRPr="00F606D4" w:rsidRDefault="003C5203" w:rsidP="003C5203">
      <w:pPr>
        <w:pStyle w:val="Textodenotaderodap"/>
        <w:rPr>
          <w:lang w:val="en-US"/>
        </w:rPr>
      </w:pPr>
    </w:p>
  </w:footnote>
  <w:footnote w:id="5">
    <w:p w14:paraId="462F54D8" w14:textId="77777777" w:rsidR="003C5203" w:rsidRPr="007465FA" w:rsidRDefault="003C5203" w:rsidP="007465FA">
      <w:pPr>
        <w:spacing w:after="240"/>
        <w:rPr>
          <w:rFonts w:ascii="Arial Narrow" w:hAnsi="Arial Narrow"/>
          <w:b w:val="0"/>
          <w:bCs/>
          <w:sz w:val="24"/>
          <w:szCs w:val="24"/>
          <w:lang w:val="en-US"/>
        </w:rPr>
      </w:pPr>
      <w:r w:rsidRPr="007465FA">
        <w:rPr>
          <w:rStyle w:val="Refdenotaderodap"/>
          <w:b w:val="0"/>
          <w:bCs/>
          <w:sz w:val="24"/>
          <w:szCs w:val="24"/>
        </w:rPr>
        <w:footnoteRef/>
      </w:r>
      <w:r w:rsidRPr="007465FA">
        <w:rPr>
          <w:b w:val="0"/>
          <w:bCs/>
          <w:sz w:val="24"/>
          <w:szCs w:val="24"/>
          <w:lang w:val="en-US"/>
        </w:rPr>
        <w:t xml:space="preserve"> </w:t>
      </w:r>
      <w:r w:rsidRPr="007465FA">
        <w:rPr>
          <w:rFonts w:ascii="Arial Narrow" w:hAnsi="Arial Narrow"/>
          <w:b w:val="0"/>
          <w:bCs/>
          <w:sz w:val="24"/>
          <w:szCs w:val="24"/>
          <w:lang w:val="en-US"/>
        </w:rPr>
        <w:t xml:space="preserve">Stevens, Judy A.; Burns, Elizabeth – </w:t>
      </w:r>
      <w:r w:rsidRPr="007465FA">
        <w:rPr>
          <w:rFonts w:ascii="Arial Narrow" w:hAnsi="Arial Narrow"/>
          <w:sz w:val="24"/>
          <w:szCs w:val="24"/>
          <w:lang w:val="en-US"/>
        </w:rPr>
        <w:t>A CDC Compendium of Effective Fall Interventions: What Works for Community-Dwelling Older Adults</w:t>
      </w:r>
      <w:r w:rsidRPr="007465FA">
        <w:rPr>
          <w:rFonts w:ascii="Arial Narrow" w:hAnsi="Arial Narrow"/>
          <w:b w:val="0"/>
          <w:bCs/>
          <w:sz w:val="24"/>
          <w:szCs w:val="24"/>
          <w:lang w:val="en-US"/>
        </w:rPr>
        <w:t>. Atlanta: MPH Division of Unintentional Injury Prevention National Center for Injury Prevention and Control Centers for Disease Control and Prevention, 2015</w:t>
      </w:r>
    </w:p>
  </w:footnote>
  <w:footnote w:id="6">
    <w:p w14:paraId="20D6CBF8" w14:textId="77777777" w:rsidR="003C5203" w:rsidRPr="007465FA" w:rsidRDefault="003C5203" w:rsidP="003C5203">
      <w:pPr>
        <w:rPr>
          <w:rFonts w:ascii="Arial Narrow" w:hAnsi="Arial Narrow"/>
          <w:b w:val="0"/>
          <w:bCs/>
          <w:sz w:val="24"/>
          <w:szCs w:val="24"/>
          <w:lang w:val="en-US"/>
        </w:rPr>
      </w:pPr>
      <w:r w:rsidRPr="007465FA">
        <w:rPr>
          <w:rStyle w:val="Refdenotaderodap"/>
          <w:b w:val="0"/>
          <w:bCs/>
          <w:sz w:val="24"/>
          <w:szCs w:val="24"/>
        </w:rPr>
        <w:footnoteRef/>
      </w:r>
      <w:r w:rsidRPr="007465FA">
        <w:rPr>
          <w:b w:val="0"/>
          <w:bCs/>
          <w:sz w:val="24"/>
          <w:szCs w:val="24"/>
          <w:lang w:val="en-US"/>
        </w:rPr>
        <w:t xml:space="preserve"> </w:t>
      </w:r>
      <w:r w:rsidRPr="007465FA">
        <w:rPr>
          <w:rFonts w:ascii="Arial Narrow" w:hAnsi="Arial Narrow"/>
          <w:b w:val="0"/>
          <w:bCs/>
          <w:sz w:val="24"/>
          <w:szCs w:val="24"/>
          <w:lang w:val="en-US"/>
        </w:rPr>
        <w:t xml:space="preserve">The Regional Office for Europe of the World Health Organization </w:t>
      </w:r>
      <w:r w:rsidRPr="007465FA">
        <w:rPr>
          <w:rFonts w:ascii="Arial Narrow" w:hAnsi="Arial Narrow"/>
          <w:sz w:val="24"/>
          <w:szCs w:val="24"/>
          <w:lang w:val="en-US"/>
        </w:rPr>
        <w:t>– What are the main risk factors for falls amongst older people and what are the most effective interventions to prevent these falls?</w:t>
      </w:r>
      <w:r w:rsidRPr="007465FA">
        <w:rPr>
          <w:rFonts w:ascii="Arial Narrow" w:hAnsi="Arial Narrow"/>
          <w:b w:val="0"/>
          <w:bCs/>
          <w:sz w:val="24"/>
          <w:szCs w:val="24"/>
          <w:lang w:val="en-US"/>
        </w:rPr>
        <w:t xml:space="preserve"> Copenhaga: World Health Organization, 2004. </w:t>
      </w:r>
      <w:r w:rsidRPr="007465FA">
        <w:rPr>
          <w:rFonts w:ascii="Arial Narrow" w:hAnsi="Arial Narrow" w:cs="Arial"/>
          <w:b w:val="0"/>
          <w:bCs/>
          <w:sz w:val="24"/>
          <w:szCs w:val="24"/>
          <w:lang w:val="en-US"/>
        </w:rPr>
        <w:t>Copenhagen, WHO Regional Office for Europe (Health Evidence Network report; http://www.euro.who.int/document/E82552.pdf, accessed 5 April 2004</w:t>
      </w:r>
    </w:p>
    <w:p w14:paraId="6B5BB957" w14:textId="77777777" w:rsidR="003C5203" w:rsidRPr="0070148F" w:rsidRDefault="003C5203" w:rsidP="003C5203">
      <w:pPr>
        <w:pStyle w:val="Textodenotaderodap"/>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B5909"/>
    <w:multiLevelType w:val="hybridMultilevel"/>
    <w:tmpl w:val="F28EEECE"/>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 w15:restartNumberingAfterBreak="0">
    <w:nsid w:val="1AAB4472"/>
    <w:multiLevelType w:val="hybridMultilevel"/>
    <w:tmpl w:val="F63CE752"/>
    <w:lvl w:ilvl="0" w:tplc="08160005">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2" w15:restartNumberingAfterBreak="0">
    <w:nsid w:val="2F865F1A"/>
    <w:multiLevelType w:val="hybridMultilevel"/>
    <w:tmpl w:val="74A8EB60"/>
    <w:lvl w:ilvl="0" w:tplc="785602D2">
      <w:start w:val="4"/>
      <w:numFmt w:val="lowerRoman"/>
      <w:lvlText w:val="(%1)"/>
      <w:lvlJc w:val="left"/>
      <w:pPr>
        <w:ind w:left="1004" w:hanging="72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3" w15:restartNumberingAfterBreak="0">
    <w:nsid w:val="300F63F5"/>
    <w:multiLevelType w:val="hybridMultilevel"/>
    <w:tmpl w:val="EFAE94D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30765E6E"/>
    <w:multiLevelType w:val="hybridMultilevel"/>
    <w:tmpl w:val="B2563940"/>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 w15:restartNumberingAfterBreak="0">
    <w:nsid w:val="35762CCD"/>
    <w:multiLevelType w:val="hybridMultilevel"/>
    <w:tmpl w:val="E6FE4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4F516A"/>
    <w:multiLevelType w:val="hybridMultilevel"/>
    <w:tmpl w:val="22940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880888"/>
    <w:multiLevelType w:val="hybridMultilevel"/>
    <w:tmpl w:val="380EBAEC"/>
    <w:lvl w:ilvl="0" w:tplc="91DE6E2E">
      <w:start w:val="1"/>
      <w:numFmt w:val="lowerRoman"/>
      <w:lvlText w:val="(%1)"/>
      <w:lvlJc w:val="left"/>
      <w:pPr>
        <w:ind w:left="1004" w:hanging="72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8" w15:restartNumberingAfterBreak="0">
    <w:nsid w:val="3CB9513D"/>
    <w:multiLevelType w:val="hybridMultilevel"/>
    <w:tmpl w:val="D03883A2"/>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9" w15:restartNumberingAfterBreak="0">
    <w:nsid w:val="3F9F6982"/>
    <w:multiLevelType w:val="hybridMultilevel"/>
    <w:tmpl w:val="D06068A0"/>
    <w:lvl w:ilvl="0" w:tplc="08160005">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0" w15:restartNumberingAfterBreak="0">
    <w:nsid w:val="4AC36B75"/>
    <w:multiLevelType w:val="hybridMultilevel"/>
    <w:tmpl w:val="5C6AEA42"/>
    <w:lvl w:ilvl="0" w:tplc="08160005">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1" w15:restartNumberingAfterBreak="0">
    <w:nsid w:val="4F9A1B61"/>
    <w:multiLevelType w:val="hybridMultilevel"/>
    <w:tmpl w:val="199016A0"/>
    <w:lvl w:ilvl="0" w:tplc="08160005">
      <w:start w:val="1"/>
      <w:numFmt w:val="bullet"/>
      <w:lvlText w:val=""/>
      <w:lvlJc w:val="left"/>
      <w:pPr>
        <w:ind w:left="726" w:hanging="360"/>
      </w:pPr>
      <w:rPr>
        <w:rFonts w:ascii="Wingdings" w:hAnsi="Wingdings" w:hint="default"/>
      </w:rPr>
    </w:lvl>
    <w:lvl w:ilvl="1" w:tplc="08160003" w:tentative="1">
      <w:start w:val="1"/>
      <w:numFmt w:val="bullet"/>
      <w:lvlText w:val="o"/>
      <w:lvlJc w:val="left"/>
      <w:pPr>
        <w:ind w:left="1446" w:hanging="360"/>
      </w:pPr>
      <w:rPr>
        <w:rFonts w:ascii="Courier New" w:hAnsi="Courier New" w:cs="Courier New" w:hint="default"/>
      </w:rPr>
    </w:lvl>
    <w:lvl w:ilvl="2" w:tplc="08160005" w:tentative="1">
      <w:start w:val="1"/>
      <w:numFmt w:val="bullet"/>
      <w:lvlText w:val=""/>
      <w:lvlJc w:val="left"/>
      <w:pPr>
        <w:ind w:left="2166" w:hanging="360"/>
      </w:pPr>
      <w:rPr>
        <w:rFonts w:ascii="Wingdings" w:hAnsi="Wingdings" w:hint="default"/>
      </w:rPr>
    </w:lvl>
    <w:lvl w:ilvl="3" w:tplc="08160001" w:tentative="1">
      <w:start w:val="1"/>
      <w:numFmt w:val="bullet"/>
      <w:lvlText w:val=""/>
      <w:lvlJc w:val="left"/>
      <w:pPr>
        <w:ind w:left="2886" w:hanging="360"/>
      </w:pPr>
      <w:rPr>
        <w:rFonts w:ascii="Symbol" w:hAnsi="Symbol" w:hint="default"/>
      </w:rPr>
    </w:lvl>
    <w:lvl w:ilvl="4" w:tplc="08160003" w:tentative="1">
      <w:start w:val="1"/>
      <w:numFmt w:val="bullet"/>
      <w:lvlText w:val="o"/>
      <w:lvlJc w:val="left"/>
      <w:pPr>
        <w:ind w:left="3606" w:hanging="360"/>
      </w:pPr>
      <w:rPr>
        <w:rFonts w:ascii="Courier New" w:hAnsi="Courier New" w:cs="Courier New" w:hint="default"/>
      </w:rPr>
    </w:lvl>
    <w:lvl w:ilvl="5" w:tplc="08160005" w:tentative="1">
      <w:start w:val="1"/>
      <w:numFmt w:val="bullet"/>
      <w:lvlText w:val=""/>
      <w:lvlJc w:val="left"/>
      <w:pPr>
        <w:ind w:left="4326" w:hanging="360"/>
      </w:pPr>
      <w:rPr>
        <w:rFonts w:ascii="Wingdings" w:hAnsi="Wingdings" w:hint="default"/>
      </w:rPr>
    </w:lvl>
    <w:lvl w:ilvl="6" w:tplc="08160001" w:tentative="1">
      <w:start w:val="1"/>
      <w:numFmt w:val="bullet"/>
      <w:lvlText w:val=""/>
      <w:lvlJc w:val="left"/>
      <w:pPr>
        <w:ind w:left="5046" w:hanging="360"/>
      </w:pPr>
      <w:rPr>
        <w:rFonts w:ascii="Symbol" w:hAnsi="Symbol" w:hint="default"/>
      </w:rPr>
    </w:lvl>
    <w:lvl w:ilvl="7" w:tplc="08160003" w:tentative="1">
      <w:start w:val="1"/>
      <w:numFmt w:val="bullet"/>
      <w:lvlText w:val="o"/>
      <w:lvlJc w:val="left"/>
      <w:pPr>
        <w:ind w:left="5766" w:hanging="360"/>
      </w:pPr>
      <w:rPr>
        <w:rFonts w:ascii="Courier New" w:hAnsi="Courier New" w:cs="Courier New" w:hint="default"/>
      </w:rPr>
    </w:lvl>
    <w:lvl w:ilvl="8" w:tplc="08160005" w:tentative="1">
      <w:start w:val="1"/>
      <w:numFmt w:val="bullet"/>
      <w:lvlText w:val=""/>
      <w:lvlJc w:val="left"/>
      <w:pPr>
        <w:ind w:left="6486" w:hanging="360"/>
      </w:pPr>
      <w:rPr>
        <w:rFonts w:ascii="Wingdings" w:hAnsi="Wingdings" w:hint="default"/>
      </w:rPr>
    </w:lvl>
  </w:abstractNum>
  <w:abstractNum w:abstractNumId="12" w15:restartNumberingAfterBreak="0">
    <w:nsid w:val="52B52C12"/>
    <w:multiLevelType w:val="hybridMultilevel"/>
    <w:tmpl w:val="E68874B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4F62894"/>
    <w:multiLevelType w:val="hybridMultilevel"/>
    <w:tmpl w:val="E1A4F3AC"/>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4" w15:restartNumberingAfterBreak="0">
    <w:nsid w:val="5CFD140A"/>
    <w:multiLevelType w:val="hybridMultilevel"/>
    <w:tmpl w:val="E88E2200"/>
    <w:lvl w:ilvl="0" w:tplc="08160005">
      <w:start w:val="1"/>
      <w:numFmt w:val="bullet"/>
      <w:lvlText w:val=""/>
      <w:lvlJc w:val="left"/>
      <w:pPr>
        <w:ind w:left="-1143" w:hanging="360"/>
      </w:pPr>
      <w:rPr>
        <w:rFonts w:ascii="Wingdings" w:hAnsi="Wingdings" w:hint="default"/>
      </w:rPr>
    </w:lvl>
    <w:lvl w:ilvl="1" w:tplc="08160003" w:tentative="1">
      <w:start w:val="1"/>
      <w:numFmt w:val="bullet"/>
      <w:lvlText w:val="o"/>
      <w:lvlJc w:val="left"/>
      <w:pPr>
        <w:ind w:left="-423" w:hanging="360"/>
      </w:pPr>
      <w:rPr>
        <w:rFonts w:ascii="Courier New" w:hAnsi="Courier New" w:cs="Courier New" w:hint="default"/>
      </w:rPr>
    </w:lvl>
    <w:lvl w:ilvl="2" w:tplc="08160005" w:tentative="1">
      <w:start w:val="1"/>
      <w:numFmt w:val="bullet"/>
      <w:lvlText w:val=""/>
      <w:lvlJc w:val="left"/>
      <w:pPr>
        <w:ind w:left="297" w:hanging="360"/>
      </w:pPr>
      <w:rPr>
        <w:rFonts w:ascii="Wingdings" w:hAnsi="Wingdings" w:hint="default"/>
      </w:rPr>
    </w:lvl>
    <w:lvl w:ilvl="3" w:tplc="08160001" w:tentative="1">
      <w:start w:val="1"/>
      <w:numFmt w:val="bullet"/>
      <w:lvlText w:val=""/>
      <w:lvlJc w:val="left"/>
      <w:pPr>
        <w:ind w:left="1017" w:hanging="360"/>
      </w:pPr>
      <w:rPr>
        <w:rFonts w:ascii="Symbol" w:hAnsi="Symbol" w:hint="default"/>
      </w:rPr>
    </w:lvl>
    <w:lvl w:ilvl="4" w:tplc="08160003" w:tentative="1">
      <w:start w:val="1"/>
      <w:numFmt w:val="bullet"/>
      <w:lvlText w:val="o"/>
      <w:lvlJc w:val="left"/>
      <w:pPr>
        <w:ind w:left="1737" w:hanging="360"/>
      </w:pPr>
      <w:rPr>
        <w:rFonts w:ascii="Courier New" w:hAnsi="Courier New" w:cs="Courier New" w:hint="default"/>
      </w:rPr>
    </w:lvl>
    <w:lvl w:ilvl="5" w:tplc="08160005" w:tentative="1">
      <w:start w:val="1"/>
      <w:numFmt w:val="bullet"/>
      <w:lvlText w:val=""/>
      <w:lvlJc w:val="left"/>
      <w:pPr>
        <w:ind w:left="2457" w:hanging="360"/>
      </w:pPr>
      <w:rPr>
        <w:rFonts w:ascii="Wingdings" w:hAnsi="Wingdings" w:hint="default"/>
      </w:rPr>
    </w:lvl>
    <w:lvl w:ilvl="6" w:tplc="08160001" w:tentative="1">
      <w:start w:val="1"/>
      <w:numFmt w:val="bullet"/>
      <w:lvlText w:val=""/>
      <w:lvlJc w:val="left"/>
      <w:pPr>
        <w:ind w:left="3177" w:hanging="360"/>
      </w:pPr>
      <w:rPr>
        <w:rFonts w:ascii="Symbol" w:hAnsi="Symbol" w:hint="default"/>
      </w:rPr>
    </w:lvl>
    <w:lvl w:ilvl="7" w:tplc="08160003" w:tentative="1">
      <w:start w:val="1"/>
      <w:numFmt w:val="bullet"/>
      <w:lvlText w:val="o"/>
      <w:lvlJc w:val="left"/>
      <w:pPr>
        <w:ind w:left="3897" w:hanging="360"/>
      </w:pPr>
      <w:rPr>
        <w:rFonts w:ascii="Courier New" w:hAnsi="Courier New" w:cs="Courier New" w:hint="default"/>
      </w:rPr>
    </w:lvl>
    <w:lvl w:ilvl="8" w:tplc="08160005" w:tentative="1">
      <w:start w:val="1"/>
      <w:numFmt w:val="bullet"/>
      <w:lvlText w:val=""/>
      <w:lvlJc w:val="left"/>
      <w:pPr>
        <w:ind w:left="4617" w:hanging="360"/>
      </w:pPr>
      <w:rPr>
        <w:rFonts w:ascii="Wingdings" w:hAnsi="Wingdings" w:hint="default"/>
      </w:rPr>
    </w:lvl>
  </w:abstractNum>
  <w:abstractNum w:abstractNumId="15" w15:restartNumberingAfterBreak="0">
    <w:nsid w:val="5DA956DC"/>
    <w:multiLevelType w:val="hybridMultilevel"/>
    <w:tmpl w:val="0C1A9212"/>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F77001B"/>
    <w:multiLevelType w:val="hybridMultilevel"/>
    <w:tmpl w:val="8A6E05DA"/>
    <w:lvl w:ilvl="0" w:tplc="0409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7" w15:restartNumberingAfterBreak="0">
    <w:nsid w:val="72F458AE"/>
    <w:multiLevelType w:val="hybridMultilevel"/>
    <w:tmpl w:val="82A0949A"/>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8" w15:restartNumberingAfterBreak="0">
    <w:nsid w:val="73CC228B"/>
    <w:multiLevelType w:val="hybridMultilevel"/>
    <w:tmpl w:val="AA261D0A"/>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9" w15:restartNumberingAfterBreak="0">
    <w:nsid w:val="76805432"/>
    <w:multiLevelType w:val="hybridMultilevel"/>
    <w:tmpl w:val="9B20BD0E"/>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0" w15:restartNumberingAfterBreak="0">
    <w:nsid w:val="77954EBE"/>
    <w:multiLevelType w:val="hybridMultilevel"/>
    <w:tmpl w:val="0C6E4066"/>
    <w:lvl w:ilvl="0" w:tplc="08160005">
      <w:start w:val="1"/>
      <w:numFmt w:val="bullet"/>
      <w:lvlText w:val=""/>
      <w:lvlJc w:val="left"/>
      <w:pPr>
        <w:ind w:left="1071" w:hanging="360"/>
      </w:pPr>
      <w:rPr>
        <w:rFonts w:ascii="Wingdings" w:hAnsi="Wingdings" w:hint="default"/>
      </w:rPr>
    </w:lvl>
    <w:lvl w:ilvl="1" w:tplc="08160003" w:tentative="1">
      <w:start w:val="1"/>
      <w:numFmt w:val="bullet"/>
      <w:lvlText w:val="o"/>
      <w:lvlJc w:val="left"/>
      <w:pPr>
        <w:ind w:left="1791" w:hanging="360"/>
      </w:pPr>
      <w:rPr>
        <w:rFonts w:ascii="Courier New" w:hAnsi="Courier New" w:cs="Courier New" w:hint="default"/>
      </w:rPr>
    </w:lvl>
    <w:lvl w:ilvl="2" w:tplc="08160005" w:tentative="1">
      <w:start w:val="1"/>
      <w:numFmt w:val="bullet"/>
      <w:lvlText w:val=""/>
      <w:lvlJc w:val="left"/>
      <w:pPr>
        <w:ind w:left="2511" w:hanging="360"/>
      </w:pPr>
      <w:rPr>
        <w:rFonts w:ascii="Wingdings" w:hAnsi="Wingdings" w:hint="default"/>
      </w:rPr>
    </w:lvl>
    <w:lvl w:ilvl="3" w:tplc="08160001" w:tentative="1">
      <w:start w:val="1"/>
      <w:numFmt w:val="bullet"/>
      <w:lvlText w:val=""/>
      <w:lvlJc w:val="left"/>
      <w:pPr>
        <w:ind w:left="3231" w:hanging="360"/>
      </w:pPr>
      <w:rPr>
        <w:rFonts w:ascii="Symbol" w:hAnsi="Symbol" w:hint="default"/>
      </w:rPr>
    </w:lvl>
    <w:lvl w:ilvl="4" w:tplc="08160003" w:tentative="1">
      <w:start w:val="1"/>
      <w:numFmt w:val="bullet"/>
      <w:lvlText w:val="o"/>
      <w:lvlJc w:val="left"/>
      <w:pPr>
        <w:ind w:left="3951" w:hanging="360"/>
      </w:pPr>
      <w:rPr>
        <w:rFonts w:ascii="Courier New" w:hAnsi="Courier New" w:cs="Courier New" w:hint="default"/>
      </w:rPr>
    </w:lvl>
    <w:lvl w:ilvl="5" w:tplc="08160005" w:tentative="1">
      <w:start w:val="1"/>
      <w:numFmt w:val="bullet"/>
      <w:lvlText w:val=""/>
      <w:lvlJc w:val="left"/>
      <w:pPr>
        <w:ind w:left="4671" w:hanging="360"/>
      </w:pPr>
      <w:rPr>
        <w:rFonts w:ascii="Wingdings" w:hAnsi="Wingdings" w:hint="default"/>
      </w:rPr>
    </w:lvl>
    <w:lvl w:ilvl="6" w:tplc="08160001" w:tentative="1">
      <w:start w:val="1"/>
      <w:numFmt w:val="bullet"/>
      <w:lvlText w:val=""/>
      <w:lvlJc w:val="left"/>
      <w:pPr>
        <w:ind w:left="5391" w:hanging="360"/>
      </w:pPr>
      <w:rPr>
        <w:rFonts w:ascii="Symbol" w:hAnsi="Symbol" w:hint="default"/>
      </w:rPr>
    </w:lvl>
    <w:lvl w:ilvl="7" w:tplc="08160003" w:tentative="1">
      <w:start w:val="1"/>
      <w:numFmt w:val="bullet"/>
      <w:lvlText w:val="o"/>
      <w:lvlJc w:val="left"/>
      <w:pPr>
        <w:ind w:left="6111" w:hanging="360"/>
      </w:pPr>
      <w:rPr>
        <w:rFonts w:ascii="Courier New" w:hAnsi="Courier New" w:cs="Courier New" w:hint="default"/>
      </w:rPr>
    </w:lvl>
    <w:lvl w:ilvl="8" w:tplc="08160005" w:tentative="1">
      <w:start w:val="1"/>
      <w:numFmt w:val="bullet"/>
      <w:lvlText w:val=""/>
      <w:lvlJc w:val="left"/>
      <w:pPr>
        <w:ind w:left="6831" w:hanging="360"/>
      </w:pPr>
      <w:rPr>
        <w:rFonts w:ascii="Wingdings" w:hAnsi="Wingdings" w:hint="default"/>
      </w:rPr>
    </w:lvl>
  </w:abstractNum>
  <w:abstractNum w:abstractNumId="21" w15:restartNumberingAfterBreak="0">
    <w:nsid w:val="79980DF0"/>
    <w:multiLevelType w:val="hybridMultilevel"/>
    <w:tmpl w:val="B07E5602"/>
    <w:lvl w:ilvl="0" w:tplc="08160005">
      <w:start w:val="1"/>
      <w:numFmt w:val="bullet"/>
      <w:lvlText w:val=""/>
      <w:lvlJc w:val="left"/>
      <w:pPr>
        <w:ind w:left="717" w:hanging="360"/>
      </w:pPr>
      <w:rPr>
        <w:rFonts w:ascii="Wingdings" w:hAnsi="Wingdings" w:hint="default"/>
      </w:rPr>
    </w:lvl>
    <w:lvl w:ilvl="1" w:tplc="08160003" w:tentative="1">
      <w:start w:val="1"/>
      <w:numFmt w:val="bullet"/>
      <w:lvlText w:val="o"/>
      <w:lvlJc w:val="left"/>
      <w:pPr>
        <w:ind w:left="1437" w:hanging="360"/>
      </w:pPr>
      <w:rPr>
        <w:rFonts w:ascii="Courier New" w:hAnsi="Courier New" w:cs="Courier New" w:hint="default"/>
      </w:rPr>
    </w:lvl>
    <w:lvl w:ilvl="2" w:tplc="08160005" w:tentative="1">
      <w:start w:val="1"/>
      <w:numFmt w:val="bullet"/>
      <w:lvlText w:val=""/>
      <w:lvlJc w:val="left"/>
      <w:pPr>
        <w:ind w:left="2157" w:hanging="360"/>
      </w:pPr>
      <w:rPr>
        <w:rFonts w:ascii="Wingdings" w:hAnsi="Wingdings" w:hint="default"/>
      </w:rPr>
    </w:lvl>
    <w:lvl w:ilvl="3" w:tplc="08160001" w:tentative="1">
      <w:start w:val="1"/>
      <w:numFmt w:val="bullet"/>
      <w:lvlText w:val=""/>
      <w:lvlJc w:val="left"/>
      <w:pPr>
        <w:ind w:left="2877" w:hanging="360"/>
      </w:pPr>
      <w:rPr>
        <w:rFonts w:ascii="Symbol" w:hAnsi="Symbol" w:hint="default"/>
      </w:rPr>
    </w:lvl>
    <w:lvl w:ilvl="4" w:tplc="08160003" w:tentative="1">
      <w:start w:val="1"/>
      <w:numFmt w:val="bullet"/>
      <w:lvlText w:val="o"/>
      <w:lvlJc w:val="left"/>
      <w:pPr>
        <w:ind w:left="3597" w:hanging="360"/>
      </w:pPr>
      <w:rPr>
        <w:rFonts w:ascii="Courier New" w:hAnsi="Courier New" w:cs="Courier New" w:hint="default"/>
      </w:rPr>
    </w:lvl>
    <w:lvl w:ilvl="5" w:tplc="08160005" w:tentative="1">
      <w:start w:val="1"/>
      <w:numFmt w:val="bullet"/>
      <w:lvlText w:val=""/>
      <w:lvlJc w:val="left"/>
      <w:pPr>
        <w:ind w:left="4317" w:hanging="360"/>
      </w:pPr>
      <w:rPr>
        <w:rFonts w:ascii="Wingdings" w:hAnsi="Wingdings" w:hint="default"/>
      </w:rPr>
    </w:lvl>
    <w:lvl w:ilvl="6" w:tplc="08160001" w:tentative="1">
      <w:start w:val="1"/>
      <w:numFmt w:val="bullet"/>
      <w:lvlText w:val=""/>
      <w:lvlJc w:val="left"/>
      <w:pPr>
        <w:ind w:left="5037" w:hanging="360"/>
      </w:pPr>
      <w:rPr>
        <w:rFonts w:ascii="Symbol" w:hAnsi="Symbol" w:hint="default"/>
      </w:rPr>
    </w:lvl>
    <w:lvl w:ilvl="7" w:tplc="08160003" w:tentative="1">
      <w:start w:val="1"/>
      <w:numFmt w:val="bullet"/>
      <w:lvlText w:val="o"/>
      <w:lvlJc w:val="left"/>
      <w:pPr>
        <w:ind w:left="5757" w:hanging="360"/>
      </w:pPr>
      <w:rPr>
        <w:rFonts w:ascii="Courier New" w:hAnsi="Courier New" w:cs="Courier New" w:hint="default"/>
      </w:rPr>
    </w:lvl>
    <w:lvl w:ilvl="8" w:tplc="08160005" w:tentative="1">
      <w:start w:val="1"/>
      <w:numFmt w:val="bullet"/>
      <w:lvlText w:val=""/>
      <w:lvlJc w:val="left"/>
      <w:pPr>
        <w:ind w:left="6477" w:hanging="360"/>
      </w:pPr>
      <w:rPr>
        <w:rFonts w:ascii="Wingdings" w:hAnsi="Wingdings" w:hint="default"/>
      </w:rPr>
    </w:lvl>
  </w:abstractNum>
  <w:abstractNum w:abstractNumId="22" w15:restartNumberingAfterBreak="0">
    <w:nsid w:val="7A85160D"/>
    <w:multiLevelType w:val="hybridMultilevel"/>
    <w:tmpl w:val="3230DF20"/>
    <w:lvl w:ilvl="0" w:tplc="08160005">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23" w15:restartNumberingAfterBreak="0">
    <w:nsid w:val="7D8C3305"/>
    <w:multiLevelType w:val="hybridMultilevel"/>
    <w:tmpl w:val="1B7E15C8"/>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674912081">
    <w:abstractNumId w:val="5"/>
  </w:num>
  <w:num w:numId="2" w16cid:durableId="678503604">
    <w:abstractNumId w:val="6"/>
  </w:num>
  <w:num w:numId="3" w16cid:durableId="1000037655">
    <w:abstractNumId w:val="12"/>
  </w:num>
  <w:num w:numId="4" w16cid:durableId="2135899957">
    <w:abstractNumId w:val="23"/>
  </w:num>
  <w:num w:numId="5" w16cid:durableId="648899118">
    <w:abstractNumId w:val="13"/>
  </w:num>
  <w:num w:numId="6" w16cid:durableId="973412004">
    <w:abstractNumId w:val="21"/>
  </w:num>
  <w:num w:numId="7" w16cid:durableId="204684237">
    <w:abstractNumId w:val="19"/>
  </w:num>
  <w:num w:numId="8" w16cid:durableId="721489877">
    <w:abstractNumId w:val="3"/>
  </w:num>
  <w:num w:numId="9" w16cid:durableId="1791821546">
    <w:abstractNumId w:val="7"/>
  </w:num>
  <w:num w:numId="10" w16cid:durableId="1999571902">
    <w:abstractNumId w:val="2"/>
  </w:num>
  <w:num w:numId="11" w16cid:durableId="284779157">
    <w:abstractNumId w:val="4"/>
  </w:num>
  <w:num w:numId="12" w16cid:durableId="1184711050">
    <w:abstractNumId w:val="0"/>
  </w:num>
  <w:num w:numId="13" w16cid:durableId="945424397">
    <w:abstractNumId w:val="17"/>
  </w:num>
  <w:num w:numId="14" w16cid:durableId="1366366035">
    <w:abstractNumId w:val="16"/>
  </w:num>
  <w:num w:numId="15" w16cid:durableId="673150325">
    <w:abstractNumId w:val="8"/>
  </w:num>
  <w:num w:numId="16" w16cid:durableId="59181999">
    <w:abstractNumId w:val="14"/>
  </w:num>
  <w:num w:numId="17" w16cid:durableId="1813063197">
    <w:abstractNumId w:val="11"/>
  </w:num>
  <w:num w:numId="18" w16cid:durableId="1856964767">
    <w:abstractNumId w:val="1"/>
  </w:num>
  <w:num w:numId="19" w16cid:durableId="2072725336">
    <w:abstractNumId w:val="10"/>
  </w:num>
  <w:num w:numId="20" w16cid:durableId="847794936">
    <w:abstractNumId w:val="20"/>
  </w:num>
  <w:num w:numId="21" w16cid:durableId="1264648808">
    <w:abstractNumId w:val="9"/>
  </w:num>
  <w:num w:numId="22" w16cid:durableId="1866363524">
    <w:abstractNumId w:val="22"/>
  </w:num>
  <w:num w:numId="23" w16cid:durableId="1173833034">
    <w:abstractNumId w:val="18"/>
  </w:num>
  <w:num w:numId="24" w16cid:durableId="1080115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C30"/>
    <w:rsid w:val="000718DE"/>
    <w:rsid w:val="00095D4E"/>
    <w:rsid w:val="000A104D"/>
    <w:rsid w:val="000D0BA2"/>
    <w:rsid w:val="000E6BC2"/>
    <w:rsid w:val="000F237D"/>
    <w:rsid w:val="000F4AD0"/>
    <w:rsid w:val="00107248"/>
    <w:rsid w:val="00113D8E"/>
    <w:rsid w:val="00122330"/>
    <w:rsid w:val="001252C2"/>
    <w:rsid w:val="0013177A"/>
    <w:rsid w:val="0018047E"/>
    <w:rsid w:val="001A35C3"/>
    <w:rsid w:val="001E13A1"/>
    <w:rsid w:val="001E7ED8"/>
    <w:rsid w:val="002017B1"/>
    <w:rsid w:val="00225598"/>
    <w:rsid w:val="002D4C80"/>
    <w:rsid w:val="002F674F"/>
    <w:rsid w:val="002F7B71"/>
    <w:rsid w:val="00320192"/>
    <w:rsid w:val="00323DC9"/>
    <w:rsid w:val="003315BB"/>
    <w:rsid w:val="00377C0D"/>
    <w:rsid w:val="003B3506"/>
    <w:rsid w:val="003C5203"/>
    <w:rsid w:val="00447C30"/>
    <w:rsid w:val="00476D01"/>
    <w:rsid w:val="00484D11"/>
    <w:rsid w:val="004945A4"/>
    <w:rsid w:val="004B6627"/>
    <w:rsid w:val="004C6640"/>
    <w:rsid w:val="0052045B"/>
    <w:rsid w:val="005500CF"/>
    <w:rsid w:val="005673D3"/>
    <w:rsid w:val="005770AC"/>
    <w:rsid w:val="005A43B5"/>
    <w:rsid w:val="005C62C3"/>
    <w:rsid w:val="005E48E2"/>
    <w:rsid w:val="00612849"/>
    <w:rsid w:val="00617CA1"/>
    <w:rsid w:val="00622781"/>
    <w:rsid w:val="006264BA"/>
    <w:rsid w:val="006453B4"/>
    <w:rsid w:val="00677718"/>
    <w:rsid w:val="00691DB1"/>
    <w:rsid w:val="006B2706"/>
    <w:rsid w:val="006B456B"/>
    <w:rsid w:val="006C400B"/>
    <w:rsid w:val="00713651"/>
    <w:rsid w:val="00717B36"/>
    <w:rsid w:val="007465FA"/>
    <w:rsid w:val="00763AF2"/>
    <w:rsid w:val="007D6346"/>
    <w:rsid w:val="00807E38"/>
    <w:rsid w:val="008454BB"/>
    <w:rsid w:val="00875711"/>
    <w:rsid w:val="008B304A"/>
    <w:rsid w:val="00930CAC"/>
    <w:rsid w:val="009506F1"/>
    <w:rsid w:val="0095632E"/>
    <w:rsid w:val="009A0EAB"/>
    <w:rsid w:val="00A04BC2"/>
    <w:rsid w:val="00A1077F"/>
    <w:rsid w:val="00A460BB"/>
    <w:rsid w:val="00A500CE"/>
    <w:rsid w:val="00A70540"/>
    <w:rsid w:val="00A9152A"/>
    <w:rsid w:val="00AD0C77"/>
    <w:rsid w:val="00AD4832"/>
    <w:rsid w:val="00AE3293"/>
    <w:rsid w:val="00B23358"/>
    <w:rsid w:val="00C0616F"/>
    <w:rsid w:val="00C13F8E"/>
    <w:rsid w:val="00C13FBB"/>
    <w:rsid w:val="00C26F12"/>
    <w:rsid w:val="00C6711F"/>
    <w:rsid w:val="00C86B0D"/>
    <w:rsid w:val="00CA5446"/>
    <w:rsid w:val="00CC66DD"/>
    <w:rsid w:val="00CD4753"/>
    <w:rsid w:val="00CF43D2"/>
    <w:rsid w:val="00D139B5"/>
    <w:rsid w:val="00D15CF7"/>
    <w:rsid w:val="00D33F07"/>
    <w:rsid w:val="00D5324E"/>
    <w:rsid w:val="00D5389E"/>
    <w:rsid w:val="00DA0D9D"/>
    <w:rsid w:val="00DB4A7F"/>
    <w:rsid w:val="00DC098F"/>
    <w:rsid w:val="00EA073C"/>
    <w:rsid w:val="00F226CE"/>
    <w:rsid w:val="00FB57F1"/>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AFE03B"/>
  <w14:defaultImageDpi w14:val="300"/>
  <w15:docId w15:val="{895558B1-619F-4FD7-830C-700730CD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C30"/>
    <w:rPr>
      <w:rFonts w:ascii="Arial" w:eastAsia="Times New Roman" w:hAnsi="Arial" w:cs="Times New Roman"/>
      <w:b/>
      <w:kern w:val="28"/>
      <w:sz w:val="32"/>
      <w:szCs w:val="32"/>
      <w:lang w:eastAsia="pt-PT"/>
    </w:rPr>
  </w:style>
  <w:style w:type="paragraph" w:styleId="Ttulo1">
    <w:name w:val="heading 1"/>
    <w:basedOn w:val="Normal"/>
    <w:next w:val="Normal"/>
    <w:link w:val="Ttulo1Carter"/>
    <w:uiPriority w:val="9"/>
    <w:qFormat/>
    <w:rsid w:val="002F7B71"/>
    <w:pPr>
      <w:keepNext/>
      <w:keepLines/>
      <w:spacing w:before="240"/>
      <w:outlineLvl w:val="0"/>
    </w:pPr>
    <w:rPr>
      <w:rFonts w:asciiTheme="majorHAnsi" w:eastAsiaTheme="majorEastAsia" w:hAnsiTheme="majorHAnsi" w:cstheme="majorBidi"/>
      <w:color w:val="365F91" w:themeColor="accent1" w:themeShade="BF"/>
    </w:rPr>
  </w:style>
  <w:style w:type="paragraph" w:styleId="Ttulo2">
    <w:name w:val="heading 2"/>
    <w:basedOn w:val="Normal"/>
    <w:next w:val="Normal"/>
    <w:link w:val="Ttulo2Carter"/>
    <w:uiPriority w:val="9"/>
    <w:semiHidden/>
    <w:unhideWhenUsed/>
    <w:qFormat/>
    <w:rsid w:val="002F7B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ter"/>
    <w:uiPriority w:val="9"/>
    <w:unhideWhenUsed/>
    <w:qFormat/>
    <w:rsid w:val="00D532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ter"/>
    <w:autoRedefine/>
    <w:qFormat/>
    <w:rsid w:val="00DA0D9D"/>
    <w:pPr>
      <w:spacing w:before="480" w:after="240"/>
      <w:outlineLvl w:val="3"/>
    </w:pPr>
    <w:rPr>
      <w:rFonts w:cs="Arial"/>
      <w:bCs/>
      <w:i/>
      <w:color w:val="C00000"/>
      <w:kern w:val="0"/>
      <w:sz w:val="24"/>
      <w:szCs w:val="24"/>
      <w:lang w:eastAsia="en-US"/>
    </w:rPr>
  </w:style>
  <w:style w:type="paragraph" w:styleId="Ttulo5">
    <w:name w:val="heading 5"/>
    <w:basedOn w:val="Normal"/>
    <w:next w:val="Normal"/>
    <w:link w:val="Ttulo5Carter"/>
    <w:uiPriority w:val="9"/>
    <w:unhideWhenUsed/>
    <w:qFormat/>
    <w:rsid w:val="003C5203"/>
    <w:pPr>
      <w:keepNext/>
      <w:keepLines/>
      <w:spacing w:before="40"/>
      <w:outlineLvl w:val="4"/>
    </w:pPr>
    <w:rPr>
      <w:rFonts w:asciiTheme="majorHAnsi" w:eastAsiaTheme="majorEastAsia" w:hAnsiTheme="majorHAnsi" w:cstheme="majorBidi"/>
      <w:color w:val="365F91" w:themeColor="accent1"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4Char">
    <w:name w:val="Heading 4 Char"/>
    <w:basedOn w:val="Tipodeletrapredefinidodopargrafo"/>
    <w:uiPriority w:val="9"/>
    <w:semiHidden/>
    <w:rsid w:val="00447C30"/>
    <w:rPr>
      <w:rFonts w:asciiTheme="majorHAnsi" w:eastAsiaTheme="majorEastAsia" w:hAnsiTheme="majorHAnsi" w:cstheme="majorBidi"/>
      <w:bCs/>
      <w:i/>
      <w:iCs/>
      <w:color w:val="4F81BD" w:themeColor="accent1"/>
      <w:kern w:val="28"/>
      <w:sz w:val="32"/>
      <w:szCs w:val="32"/>
      <w:lang w:eastAsia="pt-PT"/>
    </w:rPr>
  </w:style>
  <w:style w:type="character" w:customStyle="1" w:styleId="Ttulo4Carter">
    <w:name w:val="Título 4 Caráter"/>
    <w:basedOn w:val="Tipodeletrapredefinidodopargrafo"/>
    <w:link w:val="Ttulo4"/>
    <w:rsid w:val="00DA0D9D"/>
    <w:rPr>
      <w:rFonts w:ascii="Arial" w:eastAsia="Times New Roman" w:hAnsi="Arial" w:cs="Arial"/>
      <w:b/>
      <w:bCs/>
      <w:i/>
      <w:color w:val="C00000"/>
    </w:rPr>
  </w:style>
  <w:style w:type="character" w:customStyle="1" w:styleId="StyleGaramond">
    <w:name w:val="Style Garamond"/>
    <w:rsid w:val="00447C30"/>
    <w:rPr>
      <w:rFonts w:ascii="Times New Roman" w:hAnsi="Times New Roman"/>
      <w:sz w:val="22"/>
    </w:rPr>
  </w:style>
  <w:style w:type="character" w:styleId="Hiperligao">
    <w:name w:val="Hyperlink"/>
    <w:uiPriority w:val="99"/>
    <w:rsid w:val="00447C30"/>
    <w:rPr>
      <w:rFonts w:cs="Times New Roman"/>
      <w:color w:val="0000FF"/>
      <w:u w:val="single"/>
    </w:rPr>
  </w:style>
  <w:style w:type="character" w:customStyle="1" w:styleId="a-size-large">
    <w:name w:val="a-size-large"/>
    <w:basedOn w:val="Tipodeletrapredefinidodopargrafo"/>
    <w:rsid w:val="00447C30"/>
  </w:style>
  <w:style w:type="paragraph" w:styleId="PargrafodaLista">
    <w:name w:val="List Paragraph"/>
    <w:basedOn w:val="Normal"/>
    <w:uiPriority w:val="34"/>
    <w:qFormat/>
    <w:rsid w:val="00447C30"/>
    <w:pPr>
      <w:ind w:left="720"/>
      <w:contextualSpacing/>
    </w:pPr>
  </w:style>
  <w:style w:type="paragraph" w:styleId="Rodap">
    <w:name w:val="footer"/>
    <w:basedOn w:val="Normal"/>
    <w:link w:val="RodapCarter"/>
    <w:uiPriority w:val="99"/>
    <w:unhideWhenUsed/>
    <w:rsid w:val="00F226CE"/>
    <w:pPr>
      <w:tabs>
        <w:tab w:val="center" w:pos="4320"/>
        <w:tab w:val="right" w:pos="8640"/>
      </w:tabs>
    </w:pPr>
  </w:style>
  <w:style w:type="character" w:customStyle="1" w:styleId="RodapCarter">
    <w:name w:val="Rodapé Caráter"/>
    <w:basedOn w:val="Tipodeletrapredefinidodopargrafo"/>
    <w:link w:val="Rodap"/>
    <w:uiPriority w:val="99"/>
    <w:rsid w:val="00F226CE"/>
    <w:rPr>
      <w:rFonts w:ascii="Arial" w:eastAsia="Times New Roman" w:hAnsi="Arial" w:cs="Times New Roman"/>
      <w:b/>
      <w:kern w:val="28"/>
      <w:sz w:val="32"/>
      <w:szCs w:val="32"/>
      <w:lang w:eastAsia="pt-PT"/>
    </w:rPr>
  </w:style>
  <w:style w:type="character" w:styleId="Nmerodepgina">
    <w:name w:val="page number"/>
    <w:basedOn w:val="Tipodeletrapredefinidodopargrafo"/>
    <w:uiPriority w:val="99"/>
    <w:semiHidden/>
    <w:unhideWhenUsed/>
    <w:rsid w:val="00F226CE"/>
  </w:style>
  <w:style w:type="paragraph" w:styleId="Cabealho">
    <w:name w:val="header"/>
    <w:basedOn w:val="Normal"/>
    <w:link w:val="CabealhoCarter"/>
    <w:uiPriority w:val="99"/>
    <w:unhideWhenUsed/>
    <w:rsid w:val="00F226CE"/>
    <w:pPr>
      <w:tabs>
        <w:tab w:val="center" w:pos="4320"/>
        <w:tab w:val="right" w:pos="8640"/>
      </w:tabs>
    </w:pPr>
  </w:style>
  <w:style w:type="character" w:customStyle="1" w:styleId="CabealhoCarter">
    <w:name w:val="Cabeçalho Caráter"/>
    <w:basedOn w:val="Tipodeletrapredefinidodopargrafo"/>
    <w:link w:val="Cabealho"/>
    <w:uiPriority w:val="99"/>
    <w:rsid w:val="00F226CE"/>
    <w:rPr>
      <w:rFonts w:ascii="Arial" w:eastAsia="Times New Roman" w:hAnsi="Arial" w:cs="Times New Roman"/>
      <w:b/>
      <w:kern w:val="28"/>
      <w:sz w:val="32"/>
      <w:szCs w:val="32"/>
      <w:lang w:eastAsia="pt-PT"/>
    </w:rPr>
  </w:style>
  <w:style w:type="character" w:customStyle="1" w:styleId="stylegaramond0">
    <w:name w:val="stylegaramond"/>
    <w:basedOn w:val="Tipodeletrapredefinidodopargrafo"/>
    <w:rsid w:val="009506F1"/>
  </w:style>
  <w:style w:type="paragraph" w:styleId="NormalWeb">
    <w:name w:val="Normal (Web)"/>
    <w:basedOn w:val="Normal"/>
    <w:uiPriority w:val="99"/>
    <w:unhideWhenUsed/>
    <w:rsid w:val="001E13A1"/>
    <w:pPr>
      <w:spacing w:before="100" w:beforeAutospacing="1" w:after="100" w:afterAutospacing="1"/>
    </w:pPr>
    <w:rPr>
      <w:rFonts w:ascii="Times New Roman" w:hAnsi="Times New Roman"/>
      <w:b w:val="0"/>
      <w:kern w:val="0"/>
      <w:sz w:val="24"/>
      <w:szCs w:val="24"/>
    </w:rPr>
  </w:style>
  <w:style w:type="character" w:styleId="MenoNoResolvida">
    <w:name w:val="Unresolved Mention"/>
    <w:basedOn w:val="Tipodeletrapredefinidodopargrafo"/>
    <w:uiPriority w:val="99"/>
    <w:semiHidden/>
    <w:unhideWhenUsed/>
    <w:rsid w:val="001E13A1"/>
    <w:rPr>
      <w:color w:val="605E5C"/>
      <w:shd w:val="clear" w:color="auto" w:fill="E1DFDD"/>
    </w:rPr>
  </w:style>
  <w:style w:type="character" w:customStyle="1" w:styleId="Ttulo3Carter">
    <w:name w:val="Título 3 Caráter"/>
    <w:basedOn w:val="Tipodeletrapredefinidodopargrafo"/>
    <w:link w:val="Ttulo3"/>
    <w:uiPriority w:val="9"/>
    <w:rsid w:val="00D5324E"/>
    <w:rPr>
      <w:rFonts w:asciiTheme="majorHAnsi" w:eastAsiaTheme="majorEastAsia" w:hAnsiTheme="majorHAnsi" w:cstheme="majorBidi"/>
      <w:b/>
      <w:color w:val="243F60" w:themeColor="accent1" w:themeShade="7F"/>
      <w:kern w:val="28"/>
      <w:lang w:eastAsia="pt-PT"/>
    </w:rPr>
  </w:style>
  <w:style w:type="paragraph" w:styleId="Textodenotaderodap">
    <w:name w:val="footnote text"/>
    <w:basedOn w:val="Normal"/>
    <w:link w:val="TextodenotaderodapCarter"/>
    <w:semiHidden/>
    <w:rsid w:val="00D5324E"/>
    <w:rPr>
      <w:rFonts w:ascii="Calibri" w:hAnsi="Calibri" w:cs="Arial"/>
      <w:b w:val="0"/>
      <w:kern w:val="0"/>
      <w:sz w:val="20"/>
      <w:szCs w:val="20"/>
      <w:lang w:eastAsia="en-US"/>
    </w:rPr>
  </w:style>
  <w:style w:type="character" w:customStyle="1" w:styleId="TextodenotaderodapCarter">
    <w:name w:val="Texto de nota de rodapé Caráter"/>
    <w:basedOn w:val="Tipodeletrapredefinidodopargrafo"/>
    <w:link w:val="Textodenotaderodap"/>
    <w:semiHidden/>
    <w:rsid w:val="00D5324E"/>
    <w:rPr>
      <w:rFonts w:ascii="Calibri" w:eastAsia="Times New Roman" w:hAnsi="Calibri" w:cs="Arial"/>
      <w:sz w:val="20"/>
      <w:szCs w:val="20"/>
    </w:rPr>
  </w:style>
  <w:style w:type="character" w:styleId="Refdenotaderodap">
    <w:name w:val="footnote reference"/>
    <w:semiHidden/>
    <w:rsid w:val="00D5324E"/>
    <w:rPr>
      <w:rFonts w:cs="Times New Roman"/>
      <w:vertAlign w:val="superscript"/>
    </w:rPr>
  </w:style>
  <w:style w:type="character" w:styleId="Hiperligaovisitada">
    <w:name w:val="FollowedHyperlink"/>
    <w:basedOn w:val="Tipodeletrapredefinidodopargrafo"/>
    <w:uiPriority w:val="99"/>
    <w:semiHidden/>
    <w:unhideWhenUsed/>
    <w:rsid w:val="006264BA"/>
    <w:rPr>
      <w:color w:val="800080" w:themeColor="followedHyperlink"/>
      <w:u w:val="single"/>
    </w:rPr>
  </w:style>
  <w:style w:type="character" w:customStyle="1" w:styleId="Ttulo1Carter">
    <w:name w:val="Título 1 Caráter"/>
    <w:basedOn w:val="Tipodeletrapredefinidodopargrafo"/>
    <w:link w:val="Ttulo1"/>
    <w:uiPriority w:val="9"/>
    <w:rsid w:val="002F7B71"/>
    <w:rPr>
      <w:rFonts w:asciiTheme="majorHAnsi" w:eastAsiaTheme="majorEastAsia" w:hAnsiTheme="majorHAnsi" w:cstheme="majorBidi"/>
      <w:b/>
      <w:color w:val="365F91" w:themeColor="accent1" w:themeShade="BF"/>
      <w:kern w:val="28"/>
      <w:sz w:val="32"/>
      <w:szCs w:val="32"/>
      <w:lang w:eastAsia="pt-PT"/>
    </w:rPr>
  </w:style>
  <w:style w:type="character" w:customStyle="1" w:styleId="Ttulo2Carter">
    <w:name w:val="Título 2 Caráter"/>
    <w:basedOn w:val="Tipodeletrapredefinidodopargrafo"/>
    <w:link w:val="Ttulo2"/>
    <w:uiPriority w:val="9"/>
    <w:semiHidden/>
    <w:rsid w:val="002F7B71"/>
    <w:rPr>
      <w:rFonts w:asciiTheme="majorHAnsi" w:eastAsiaTheme="majorEastAsia" w:hAnsiTheme="majorHAnsi" w:cstheme="majorBidi"/>
      <w:b/>
      <w:color w:val="365F91" w:themeColor="accent1" w:themeShade="BF"/>
      <w:kern w:val="28"/>
      <w:sz w:val="26"/>
      <w:szCs w:val="26"/>
      <w:lang w:eastAsia="pt-PT"/>
    </w:rPr>
  </w:style>
  <w:style w:type="paragraph" w:styleId="Textodenotadefim">
    <w:name w:val="endnote text"/>
    <w:basedOn w:val="Normal"/>
    <w:link w:val="TextodenotadefimCarter"/>
    <w:uiPriority w:val="99"/>
    <w:semiHidden/>
    <w:unhideWhenUsed/>
    <w:rsid w:val="00A460BB"/>
    <w:rPr>
      <w:sz w:val="20"/>
      <w:szCs w:val="20"/>
    </w:rPr>
  </w:style>
  <w:style w:type="character" w:customStyle="1" w:styleId="TextodenotadefimCarter">
    <w:name w:val="Texto de nota de fim Caráter"/>
    <w:basedOn w:val="Tipodeletrapredefinidodopargrafo"/>
    <w:link w:val="Textodenotadefim"/>
    <w:uiPriority w:val="99"/>
    <w:semiHidden/>
    <w:rsid w:val="00A460BB"/>
    <w:rPr>
      <w:rFonts w:ascii="Arial" w:eastAsia="Times New Roman" w:hAnsi="Arial" w:cs="Times New Roman"/>
      <w:b/>
      <w:kern w:val="28"/>
      <w:sz w:val="20"/>
      <w:szCs w:val="20"/>
      <w:lang w:eastAsia="pt-PT"/>
    </w:rPr>
  </w:style>
  <w:style w:type="character" w:styleId="Refdenotadefim">
    <w:name w:val="endnote reference"/>
    <w:basedOn w:val="Tipodeletrapredefinidodopargrafo"/>
    <w:uiPriority w:val="99"/>
    <w:semiHidden/>
    <w:unhideWhenUsed/>
    <w:rsid w:val="00A460BB"/>
    <w:rPr>
      <w:vertAlign w:val="superscript"/>
    </w:rPr>
  </w:style>
  <w:style w:type="character" w:customStyle="1" w:styleId="info">
    <w:name w:val="info"/>
    <w:basedOn w:val="Tipodeletrapredefinidodopargrafo"/>
    <w:rsid w:val="006B2706"/>
  </w:style>
  <w:style w:type="paragraph" w:customStyle="1" w:styleId="02-Versodorosto-Autor">
    <w:name w:val="02-Verso do rosto - Autor"/>
    <w:basedOn w:val="Normal"/>
    <w:uiPriority w:val="99"/>
    <w:rsid w:val="005C62C3"/>
    <w:pPr>
      <w:spacing w:before="120"/>
    </w:pPr>
    <w:rPr>
      <w:rFonts w:eastAsia="Calibri"/>
      <w:kern w:val="0"/>
      <w:sz w:val="16"/>
      <w:szCs w:val="20"/>
    </w:rPr>
  </w:style>
  <w:style w:type="character" w:customStyle="1" w:styleId="apple-converted-space">
    <w:name w:val="apple-converted-space"/>
    <w:basedOn w:val="Tipodeletrapredefinidodopargrafo"/>
    <w:rsid w:val="00CD4753"/>
  </w:style>
  <w:style w:type="character" w:customStyle="1" w:styleId="Ttulo5Carter">
    <w:name w:val="Título 5 Caráter"/>
    <w:basedOn w:val="Tipodeletrapredefinidodopargrafo"/>
    <w:link w:val="Ttulo5"/>
    <w:uiPriority w:val="9"/>
    <w:rsid w:val="003C5203"/>
    <w:rPr>
      <w:rFonts w:asciiTheme="majorHAnsi" w:eastAsiaTheme="majorEastAsia" w:hAnsiTheme="majorHAnsi" w:cstheme="majorBidi"/>
      <w:b/>
      <w:color w:val="365F91" w:themeColor="accent1" w:themeShade="BF"/>
      <w:kern w:val="28"/>
      <w:sz w:val="32"/>
      <w:szCs w:val="32"/>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28908">
      <w:bodyDiv w:val="1"/>
      <w:marLeft w:val="0"/>
      <w:marRight w:val="0"/>
      <w:marTop w:val="0"/>
      <w:marBottom w:val="0"/>
      <w:divBdr>
        <w:top w:val="none" w:sz="0" w:space="0" w:color="auto"/>
        <w:left w:val="none" w:sz="0" w:space="0" w:color="auto"/>
        <w:bottom w:val="none" w:sz="0" w:space="0" w:color="auto"/>
        <w:right w:val="none" w:sz="0" w:space="0" w:color="auto"/>
      </w:divBdr>
    </w:div>
    <w:div w:id="1978414823">
      <w:bodyDiv w:val="1"/>
      <w:marLeft w:val="0"/>
      <w:marRight w:val="0"/>
      <w:marTop w:val="0"/>
      <w:marBottom w:val="0"/>
      <w:divBdr>
        <w:top w:val="none" w:sz="0" w:space="0" w:color="auto"/>
        <w:left w:val="none" w:sz="0" w:space="0" w:color="auto"/>
        <w:bottom w:val="none" w:sz="0" w:space="0" w:color="auto"/>
        <w:right w:val="none" w:sz="0" w:space="0" w:color="auto"/>
      </w:divBdr>
    </w:div>
    <w:div w:id="19859674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llspreventiononlineworkshops.com.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c@lnec.p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bc.infohabitar@gmail.com" TargetMode="External"/><Relationship Id="rId4" Type="http://schemas.openxmlformats.org/officeDocument/2006/relationships/settings" Target="settings.xml"/><Relationship Id="rId9" Type="http://schemas.openxmlformats.org/officeDocument/2006/relationships/hyperlink" Target="http://infohabitar.blogspot.com/2022/06/seguranca-na-habitacao-para-idoso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3156F-2C04-9D4F-AFC6-744FC0103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4627</Words>
  <Characters>24991</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Romana</dc:creator>
  <cp:keywords/>
  <dc:description/>
  <cp:lastModifiedBy>José Romana Baptista Coelho</cp:lastModifiedBy>
  <cp:revision>8</cp:revision>
  <cp:lastPrinted>2020-11-17T11:36:00Z</cp:lastPrinted>
  <dcterms:created xsi:type="dcterms:W3CDTF">2022-11-14T18:03:00Z</dcterms:created>
  <dcterms:modified xsi:type="dcterms:W3CDTF">2022-11-21T10:26:00Z</dcterms:modified>
</cp:coreProperties>
</file>