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9D32" w14:textId="13CA3289" w:rsidR="00447C30" w:rsidRPr="002812C1" w:rsidRDefault="00447C30" w:rsidP="00447C30">
      <w:pPr>
        <w:keepNext/>
        <w:spacing w:after="120"/>
        <w:outlineLvl w:val="1"/>
        <w:rPr>
          <w:bCs/>
          <w:color w:val="CC0000"/>
          <w:sz w:val="44"/>
          <w:szCs w:val="44"/>
        </w:rPr>
      </w:pPr>
      <w:proofErr w:type="spellStart"/>
      <w:r w:rsidRPr="002812C1">
        <w:rPr>
          <w:bCs/>
          <w:iCs/>
          <w:color w:val="CC0000"/>
          <w:sz w:val="44"/>
          <w:szCs w:val="44"/>
        </w:rPr>
        <w:t>Infohabitar</w:t>
      </w:r>
      <w:proofErr w:type="spellEnd"/>
      <w:r w:rsidRPr="002812C1">
        <w:rPr>
          <w:bCs/>
          <w:iCs/>
          <w:color w:val="CC0000"/>
          <w:sz w:val="44"/>
          <w:szCs w:val="44"/>
        </w:rPr>
        <w:t>, Ano XVI</w:t>
      </w:r>
      <w:r w:rsidR="00975B4B">
        <w:rPr>
          <w:bCs/>
          <w:iCs/>
          <w:color w:val="CC0000"/>
          <w:sz w:val="44"/>
          <w:szCs w:val="44"/>
        </w:rPr>
        <w:t>I</w:t>
      </w:r>
      <w:r w:rsidRPr="002812C1">
        <w:rPr>
          <w:bCs/>
          <w:iCs/>
          <w:color w:val="CC0000"/>
          <w:sz w:val="44"/>
          <w:szCs w:val="44"/>
        </w:rPr>
        <w:t xml:space="preserve">, n.º </w:t>
      </w:r>
      <w:r w:rsidR="00975B4B">
        <w:rPr>
          <w:bCs/>
          <w:iCs/>
          <w:color w:val="CC0000"/>
          <w:sz w:val="44"/>
          <w:szCs w:val="44"/>
        </w:rPr>
        <w:t>7</w:t>
      </w:r>
      <w:r w:rsidR="00CE45DF">
        <w:rPr>
          <w:bCs/>
          <w:iCs/>
          <w:color w:val="CC0000"/>
          <w:sz w:val="44"/>
          <w:szCs w:val="44"/>
        </w:rPr>
        <w:t>83</w:t>
      </w:r>
      <w:r w:rsidRPr="002812C1">
        <w:rPr>
          <w:bCs/>
          <w:iCs/>
          <w:color w:val="CC0000"/>
          <w:sz w:val="44"/>
          <w:szCs w:val="44"/>
        </w:rPr>
        <w:t xml:space="preserve"> </w:t>
      </w:r>
    </w:p>
    <w:p w14:paraId="4AFB450F" w14:textId="77777777" w:rsidR="00447C30" w:rsidRDefault="00447C30" w:rsidP="00447C30">
      <w:pPr>
        <w:keepNext/>
        <w:spacing w:after="120"/>
        <w:outlineLvl w:val="1"/>
        <w:rPr>
          <w:rStyle w:val="StyleGaramond"/>
          <w:sz w:val="24"/>
        </w:rPr>
      </w:pPr>
    </w:p>
    <w:p w14:paraId="24951C47" w14:textId="46405048" w:rsidR="00447C30" w:rsidRPr="00CE45DF" w:rsidRDefault="006301F6" w:rsidP="00447C30">
      <w:pPr>
        <w:keepNext/>
        <w:spacing w:after="120"/>
        <w:outlineLvl w:val="1"/>
        <w:rPr>
          <w:rFonts w:cs="Arial"/>
          <w:kern w:val="0"/>
          <w:lang w:eastAsia="en-US" w:bidi="he-IL"/>
        </w:rPr>
      </w:pPr>
      <w:hyperlink r:id="rId8" w:history="1">
        <w:r w:rsidR="00CE45DF" w:rsidRPr="00CE45DF">
          <w:rPr>
            <w:kern w:val="0"/>
            <w:lang w:eastAsia="en-US" w:bidi="he-IL"/>
          </w:rPr>
          <w:t xml:space="preserve">Uma introdução geral aos espaços domésticos comuns – </w:t>
        </w:r>
        <w:proofErr w:type="spellStart"/>
        <w:r w:rsidR="00CE45DF" w:rsidRPr="00CE45DF">
          <w:rPr>
            <w:kern w:val="0"/>
            <w:lang w:eastAsia="en-US" w:bidi="he-IL"/>
          </w:rPr>
          <w:t>Infohabitar</w:t>
        </w:r>
        <w:proofErr w:type="spellEnd"/>
        <w:r w:rsidR="00CE45DF" w:rsidRPr="00CE45DF">
          <w:rPr>
            <w:kern w:val="0"/>
            <w:lang w:eastAsia="en-US" w:bidi="he-IL"/>
          </w:rPr>
          <w:t xml:space="preserve"> # 783</w:t>
        </w:r>
      </w:hyperlink>
    </w:p>
    <w:p w14:paraId="076AA2BE" w14:textId="77777777" w:rsidR="00447C30" w:rsidRDefault="00447C30" w:rsidP="00447C30">
      <w:pPr>
        <w:rPr>
          <w:color w:val="000000"/>
          <w:sz w:val="24"/>
          <w:szCs w:val="24"/>
        </w:rPr>
      </w:pPr>
    </w:p>
    <w:p w14:paraId="20F2096C" w14:textId="77777777" w:rsidR="00447C30" w:rsidRPr="002812C1" w:rsidRDefault="00D33F07" w:rsidP="00447C30">
      <w:pPr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António Baptista Coelho</w:t>
      </w:r>
    </w:p>
    <w:p w14:paraId="62C89993" w14:textId="61DCBAEA" w:rsidR="00CE45DF" w:rsidRPr="002812C1" w:rsidRDefault="00CE45DF" w:rsidP="00CE45DF">
      <w:pPr>
        <w:rPr>
          <w:b w:val="0"/>
          <w:color w:val="000000"/>
          <w:sz w:val="24"/>
          <w:szCs w:val="24"/>
        </w:rPr>
      </w:pPr>
      <w:bookmarkStart w:id="0" w:name="_Hlk89771023"/>
      <w:bookmarkStart w:id="1" w:name="_Hlk89774911"/>
      <w:bookmarkStart w:id="2" w:name="_Hlk89760758"/>
      <w:r>
        <w:rPr>
          <w:b w:val="0"/>
          <w:color w:val="000000"/>
          <w:sz w:val="24"/>
          <w:szCs w:val="24"/>
        </w:rPr>
        <w:t>(texto e desenho)</w:t>
      </w:r>
      <w:bookmarkEnd w:id="0"/>
    </w:p>
    <w:bookmarkEnd w:id="1"/>
    <w:bookmarkEnd w:id="2"/>
    <w:p w14:paraId="08E2491D" w14:textId="77777777" w:rsidR="00447C30" w:rsidRDefault="00447C30" w:rsidP="00AE3293">
      <w:pPr>
        <w:pStyle w:val="Ttulo4"/>
      </w:pPr>
    </w:p>
    <w:p w14:paraId="6C1B9402" w14:textId="59A3C4D7" w:rsidR="00447C30" w:rsidRPr="003D737C" w:rsidRDefault="003D737C" w:rsidP="003D737C">
      <w:pPr>
        <w:pStyle w:val="Ttulo4"/>
        <w:rPr>
          <w:i/>
          <w:iCs/>
        </w:rPr>
      </w:pPr>
      <w:r w:rsidRPr="003D737C">
        <w:rPr>
          <w:i/>
          <w:iCs/>
        </w:rPr>
        <w:t xml:space="preserve">Artigo integrado na série editorial da </w:t>
      </w:r>
      <w:proofErr w:type="spellStart"/>
      <w:r w:rsidRPr="003D737C">
        <w:rPr>
          <w:i/>
          <w:iCs/>
        </w:rPr>
        <w:t>Infohabitar</w:t>
      </w:r>
      <w:proofErr w:type="spellEnd"/>
      <w:r w:rsidRPr="003D737C">
        <w:rPr>
          <w:i/>
          <w:iCs/>
        </w:rPr>
        <w:t xml:space="preserve"> “Habitar e viver melhor”</w:t>
      </w:r>
    </w:p>
    <w:p w14:paraId="7909FAF6" w14:textId="77777777" w:rsidR="00447C30" w:rsidRPr="00CE45DF" w:rsidRDefault="00447C30" w:rsidP="00CE45DF">
      <w:pPr>
        <w:pStyle w:val="Ttulo4"/>
        <w:spacing w:before="360" w:after="120"/>
        <w:rPr>
          <w:sz w:val="32"/>
          <w:szCs w:val="32"/>
        </w:rPr>
      </w:pPr>
      <w:r w:rsidRPr="00CE45DF">
        <w:rPr>
          <w:sz w:val="32"/>
          <w:szCs w:val="32"/>
        </w:rPr>
        <w:t>Resumo</w:t>
      </w:r>
    </w:p>
    <w:p w14:paraId="338FE225" w14:textId="77777777" w:rsidR="00CE45DF" w:rsidRPr="00CE45DF" w:rsidRDefault="00CE45DF" w:rsidP="00CE45DF">
      <w:pPr>
        <w:pStyle w:val="Ttulo4"/>
        <w:spacing w:before="120" w:after="0"/>
        <w:rPr>
          <w:b w:val="0"/>
          <w:i/>
          <w:sz w:val="22"/>
          <w:szCs w:val="22"/>
          <w:lang w:bidi="he-IL"/>
        </w:rPr>
      </w:pPr>
      <w:r w:rsidRPr="00CE45DF">
        <w:rPr>
          <w:b w:val="0"/>
          <w:i/>
          <w:sz w:val="22"/>
          <w:szCs w:val="22"/>
          <w:lang w:bidi="he-IL"/>
        </w:rPr>
        <w:t>Neste artigo, dedicado à temática geral e introdutória aos espaços comuns domésticos abordam-se, primeiro os espaços domésticos comuns na habitação e, depois, os espaços domésticos comuns fora da habitação.</w:t>
      </w:r>
    </w:p>
    <w:p w14:paraId="31E37458" w14:textId="77777777" w:rsidR="00CE45DF" w:rsidRPr="00CE45DF" w:rsidRDefault="00CE45DF" w:rsidP="00CE45DF">
      <w:pPr>
        <w:pStyle w:val="Ttulo4"/>
        <w:spacing w:before="120" w:after="0"/>
        <w:rPr>
          <w:b w:val="0"/>
          <w:i/>
          <w:sz w:val="22"/>
          <w:szCs w:val="22"/>
          <w:lang w:bidi="he-IL"/>
        </w:rPr>
      </w:pPr>
      <w:r w:rsidRPr="00CE45DF">
        <w:rPr>
          <w:b w:val="0"/>
          <w:i/>
          <w:sz w:val="22"/>
          <w:szCs w:val="22"/>
          <w:lang w:bidi="he-IL"/>
        </w:rPr>
        <w:t>Relativamente aos espaços domésticos comuns na habitação são abordados, sequencialmente, os seguintes tipos de espaços: vestíbulo de entrada; lavabo; corredor e zonas de passagem; sala ou zona de estar; cozinha; zona de refeições ou sala de jantar; casa(s) de banho; varanda e outras zonas exteriores privadas elevadas como pátios e pequenos quintais; áreas de serviço para arrumações; outros espaços de serviço doméstico; outros espaços domésticos comuns que integram a habitação</w:t>
      </w:r>
    </w:p>
    <w:p w14:paraId="7DF311B5" w14:textId="77777777" w:rsidR="00CE45DF" w:rsidRPr="00CE45DF" w:rsidRDefault="00CE45DF" w:rsidP="00CE45DF">
      <w:pPr>
        <w:pStyle w:val="Ttulo4"/>
        <w:spacing w:before="120" w:after="0"/>
        <w:rPr>
          <w:b w:val="0"/>
          <w:i/>
          <w:sz w:val="22"/>
          <w:szCs w:val="22"/>
          <w:lang w:bidi="he-IL"/>
        </w:rPr>
      </w:pPr>
      <w:r w:rsidRPr="00CE45DF">
        <w:rPr>
          <w:b w:val="0"/>
          <w:i/>
          <w:sz w:val="22"/>
          <w:szCs w:val="22"/>
          <w:lang w:bidi="he-IL"/>
        </w:rPr>
        <w:t>Relativamente aos espaços domésticos comuns fora da habitação são abordados, sequencialmente, os seguintes tipos de espaços: (virtualidades domésticas do) estacionamento em garagem; espaços de arrumação; e outros espaços domésticos fora da habitação.</w:t>
      </w:r>
    </w:p>
    <w:p w14:paraId="70FB405E" w14:textId="77777777" w:rsidR="00CE45DF" w:rsidRPr="00CE45DF" w:rsidRDefault="00CE45DF" w:rsidP="00CE45DF">
      <w:pPr>
        <w:pStyle w:val="Ttulo4"/>
        <w:spacing w:before="120" w:after="0"/>
        <w:rPr>
          <w:b w:val="0"/>
          <w:i/>
          <w:sz w:val="22"/>
          <w:szCs w:val="22"/>
          <w:lang w:bidi="he-IL"/>
        </w:rPr>
      </w:pPr>
      <w:r w:rsidRPr="00CE45DF">
        <w:rPr>
          <w:b w:val="0"/>
          <w:i/>
          <w:sz w:val="22"/>
          <w:szCs w:val="22"/>
          <w:lang w:bidi="he-IL"/>
        </w:rPr>
        <w:t>Remata-se o artigo com algumas notas complementares e estrategicamente discutíveis sobre os espaços comuns domésticos.</w:t>
      </w:r>
    </w:p>
    <w:p w14:paraId="50723A68" w14:textId="77777777" w:rsidR="00447C30" w:rsidRDefault="00447C30" w:rsidP="00447C30">
      <w:pPr>
        <w:rPr>
          <w:rFonts w:cs="Arial"/>
          <w:b w:val="0"/>
          <w:sz w:val="24"/>
          <w:szCs w:val="24"/>
          <w:highlight w:val="cyan"/>
        </w:rPr>
      </w:pPr>
    </w:p>
    <w:p w14:paraId="493776C1" w14:textId="77777777" w:rsidR="00447C30" w:rsidRDefault="00447C30" w:rsidP="00447C30">
      <w:pPr>
        <w:rPr>
          <w:rFonts w:cs="Arial"/>
          <w:b w:val="0"/>
          <w:sz w:val="24"/>
          <w:szCs w:val="24"/>
          <w:highlight w:val="cyan"/>
        </w:rPr>
      </w:pPr>
    </w:p>
    <w:p w14:paraId="6FD3B52F" w14:textId="77777777" w:rsidR="00447C30" w:rsidRPr="00D34721" w:rsidRDefault="00447C30" w:rsidP="00447C30">
      <w:pPr>
        <w:rPr>
          <w:rFonts w:cs="Arial"/>
          <w:b w:val="0"/>
          <w:sz w:val="24"/>
          <w:szCs w:val="24"/>
          <w:highlight w:val="cyan"/>
        </w:rPr>
      </w:pPr>
    </w:p>
    <w:p w14:paraId="7376511A" w14:textId="77777777" w:rsidR="00751054" w:rsidRPr="00FB2E35" w:rsidRDefault="00751054" w:rsidP="00CE45DF">
      <w:pPr>
        <w:keepNext/>
        <w:spacing w:before="360" w:after="240"/>
        <w:outlineLvl w:val="1"/>
      </w:pPr>
      <w:r w:rsidRPr="00FB2E35">
        <w:t>1. Uma pequena introdução aos espaços comuns domésticos</w:t>
      </w:r>
    </w:p>
    <w:p w14:paraId="1D124038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Continuando esta Série editorial sobre "habitar e viver melhor", na qual temos acompanhado uma sequência espacial desde a vizinhança de proximidade urbana e habitacional até ao edifício multifamiliar, e neste os seus espaços comuns, vamos, agora, falar com algum detalhe </w:t>
      </w:r>
      <w:proofErr w:type="gramStart"/>
      <w:r w:rsidRPr="005A361F">
        <w:rPr>
          <w:b w:val="0"/>
          <w:kern w:val="0"/>
          <w:sz w:val="22"/>
          <w:szCs w:val="22"/>
          <w:lang w:eastAsia="en-US" w:bidi="he-IL"/>
        </w:rPr>
        <w:t>sobre s</w:t>
      </w:r>
      <w:proofErr w:type="gramEnd"/>
      <w:r w:rsidRPr="005A361F">
        <w:rPr>
          <w:b w:val="0"/>
          <w:kern w:val="0"/>
          <w:sz w:val="22"/>
          <w:szCs w:val="22"/>
          <w:lang w:eastAsia="en-US" w:bidi="he-IL"/>
        </w:rPr>
        <w:t xml:space="preserve"> espaços que constituem os nossos “pequenos” mundos domésticos e privativos, refletindo sobre as diversas facetas que os qualificam.</w:t>
      </w:r>
    </w:p>
    <w:p w14:paraId="60365BDD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lastRenderedPageBreak/>
        <w:t xml:space="preserve">Primeiro viajaremos pelos espaços domésticos comuns, </w:t>
      </w:r>
      <w:proofErr w:type="gramStart"/>
      <w:r w:rsidRPr="005A361F">
        <w:rPr>
          <w:b w:val="0"/>
          <w:kern w:val="0"/>
          <w:sz w:val="22"/>
          <w:szCs w:val="22"/>
          <w:lang w:eastAsia="en-US" w:bidi="he-IL"/>
        </w:rPr>
        <w:t>isto é</w:t>
      </w:r>
      <w:proofErr w:type="gramEnd"/>
      <w:r w:rsidRPr="005A361F">
        <w:rPr>
          <w:b w:val="0"/>
          <w:kern w:val="0"/>
          <w:sz w:val="22"/>
          <w:szCs w:val="22"/>
          <w:lang w:eastAsia="en-US" w:bidi="he-IL"/>
        </w:rPr>
        <w:t xml:space="preserve"> aqueles que são usados por todos os habitantes de uma dada casa ou apartamento numa base geral de uso partilhado e de alguma comunidade, espaços estes que constituirão também, sempre, espaços de oferta a quem chega e que não seja morador, mas sem perder um sentido de intimidade, antes pelo contrário, valorizando-o numa forte relação com a marcação da identidade dos espaços que são nossos.</w:t>
      </w:r>
    </w:p>
    <w:p w14:paraId="206F1DFB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E é, desde já, importante considerar o interesse que tem e terá o visar dos espaços comuns domésticos sob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perspectivas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substancialmente distintas das habituais, rigidamente funcionalistas e hierarquizadas.</w:t>
      </w:r>
    </w:p>
    <w:p w14:paraId="61DDE0DA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Depois iremos até aos espaços domésticos privativos, portanto aqueles mais amigos de um uso individual, ou muito ligado ao casal, e onde, também não há que excluir os outros, mas sim acolhê-los marcando, aqui, ainda mais fortemente,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aspectos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de identidade e de abrigo.</w:t>
      </w:r>
    </w:p>
    <w:p w14:paraId="1807EDA7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Aponta-se, ainda, que tal como tem vindo a ser feito nesta viagem pelos espaços de um habitar mais "amigo" e mais associado a um dia-a-dia verdadeiramente mais agradável e motivador, não iremos aqui cansar o leitor com listagens funcionais e dimensionais, que são afinal matéria-base dos técnicos que desenham o habitar, e matéria que já foi suficientemente tratada por muitos autores ao longo de mais de cinquenta anos; interessa-nos “o resto”, o “grande resto”, aquilo que faz as casas serem espaços únicos, espaços estimulantes, espaços curiosos, espaços fortemente apropriáveis, a tal “casca de caracol, mas aberta ao mundo”, nas palavras de Amália Rodrigues (quando de uma sua entrevista).</w:t>
      </w:r>
    </w:p>
    <w:p w14:paraId="0334ED13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E sobre esta matéria e sobre esta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perspectiva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específica e a privilegiar de compartimentos, espaços e subespaços domésticos organizados e concebidos tendo por base muito mais do que os respetivos meros critérios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espacio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>-funcionais aplicáveis, muito haverá a pensar e a apontar.</w:t>
      </w:r>
    </w:p>
    <w:p w14:paraId="2077975E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São os seguintes os tipos mais habituais de espaços domésticos comuns que, em seguida, neste artigo, apenas se sintetizam nos seus aspetos caraterizadores e geradores de novas ideias, e que, em próximos artigos desta série, iremos pormenorizar caso a caso, mas sempre nesta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perspectiva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(de adequada e diversificada caracterização e de fundamentada inovação):</w:t>
      </w:r>
    </w:p>
    <w:p w14:paraId="5FD0607D" w14:textId="77777777" w:rsidR="00CE45DF" w:rsidRDefault="00751054" w:rsidP="00CE45DF">
      <w:pPr>
        <w:keepNext/>
        <w:spacing w:before="360" w:after="240"/>
        <w:outlineLvl w:val="1"/>
        <w:rPr>
          <w:rFonts w:cs="Arial"/>
          <w:b w:val="0"/>
          <w:color w:val="000000"/>
          <w:sz w:val="28"/>
          <w:szCs w:val="28"/>
        </w:rPr>
      </w:pPr>
      <w:r w:rsidRPr="00CE45DF">
        <w:lastRenderedPageBreak/>
        <w:t>Espaços domésticos comuns que integram a habitação:</w:t>
      </w:r>
      <w:r w:rsidRPr="00FB2E35">
        <w:rPr>
          <w:rFonts w:cs="Arial"/>
          <w:b w:val="0"/>
          <w:color w:val="000000"/>
          <w:sz w:val="28"/>
          <w:szCs w:val="28"/>
        </w:rPr>
        <w:t xml:space="preserve"> </w:t>
      </w:r>
    </w:p>
    <w:p w14:paraId="26F6C419" w14:textId="780E834F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vestíbulo de entrada; lavabo; corredor e zonas de passagem; sala ou zona de estar; cozinha e zonas diretamente relacionadas; áreas de serviço para arrumações; zona de refeições ou sala de jantar; casa de banho; varanda e outras zonas exteriores privadas elevadas como pátios e pequenos quintais; outros espaços domésticos comuns que integram a habitação</w:t>
      </w:r>
    </w:p>
    <w:p w14:paraId="636FE0B0" w14:textId="77777777" w:rsidR="00CE45DF" w:rsidRDefault="00751054" w:rsidP="00CE45DF">
      <w:pPr>
        <w:keepNext/>
        <w:spacing w:before="360" w:after="240"/>
        <w:outlineLvl w:val="1"/>
      </w:pPr>
      <w:r w:rsidRPr="00CE45DF">
        <w:t>Espaços domésticos comuns fora da habitação:</w:t>
      </w:r>
    </w:p>
    <w:p w14:paraId="63CDC07B" w14:textId="560BAD42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espaços em garagem; espaços de arrumação; outros espaços domésticos fora da habitação.</w:t>
      </w:r>
    </w:p>
    <w:p w14:paraId="675E20DF" w14:textId="77777777" w:rsidR="00751054" w:rsidRPr="00FB2E35" w:rsidRDefault="00751054" w:rsidP="00CE45DF">
      <w:pPr>
        <w:keepNext/>
        <w:spacing w:before="360" w:after="240"/>
        <w:outlineLvl w:val="1"/>
      </w:pPr>
      <w:r w:rsidRPr="00FB2E35">
        <w:t>2. Espaços domésticos comuns na habitação</w:t>
      </w:r>
    </w:p>
    <w:p w14:paraId="21200453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São os espaços domésticos comuns que se encontram da porta da habitação para dentro e que, na prática, constituem o que podermos chamar o “esqueleto” estrutural e de maior vivência da mesma habitação.</w:t>
      </w:r>
    </w:p>
    <w:p w14:paraId="64529A8C" w14:textId="258D71FD" w:rsidR="00751054" w:rsidRPr="00FB2E35" w:rsidRDefault="00751054" w:rsidP="00CE45DF">
      <w:pPr>
        <w:keepNext/>
        <w:spacing w:before="360" w:after="240"/>
        <w:outlineLvl w:val="1"/>
      </w:pPr>
      <w:r w:rsidRPr="00FB2E35">
        <w:t>2.1.</w:t>
      </w:r>
      <w:r w:rsidR="00D31396">
        <w:t xml:space="preserve"> </w:t>
      </w:r>
      <w:r w:rsidRPr="00FB2E35">
        <w:t>Vestíbulo de entrada</w:t>
      </w:r>
    </w:p>
    <w:p w14:paraId="4FFFE81E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A definição de vestíbulo refere-se ao “espaço entre a via pública e a entrada dum edifício”, ao “espaço entre a porta dum edifício e a principal escadaria interior” e a “uma cavidade orgânica que serve de entrada a outra” (Novo Dicionário da Língua Portuguesa, de Francisco Torrinha, Porto, Domingos Barreira Editor, 1945).</w:t>
      </w:r>
    </w:p>
    <w:p w14:paraId="27789906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Uma ideia que pode ficar é que o vestíbulo, ou espaço de entrada numa habitação, corresponde a um espaço de limiar e de transição entre o espaço público ou comum (no caso de se tratar de um edifício multifamiliar) e o espaço doméstico privado.</w:t>
      </w:r>
    </w:p>
    <w:p w14:paraId="589331A7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Talvez que o vestíbulo de entrada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posssa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ser, um pouco, antecipado na sua estrita contiguidade relativa ao respetivo espaço comum do edifício multifamiliar ou à respetiva contiguidade de espaço comum ou público exterior e térreo.</w:t>
      </w:r>
      <w:r w:rsidRPr="005A361F">
        <w:rPr>
          <w:b w:val="0"/>
          <w:kern w:val="0"/>
          <w:sz w:val="22"/>
          <w:szCs w:val="22"/>
          <w:lang w:eastAsia="en-US" w:bidi="he-IL"/>
        </w:rPr>
        <w:br/>
        <w:t xml:space="preserve">E talvez que entre o espaço interior doméstico e comum e o espaço comum do condomínio ou público, e tendo-se em conta as respetivas características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arquitectónicas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possa existir algum tipo de relacionamento e/ou “transparência” (naturalmente sempre devidamente condicionada).</w:t>
      </w:r>
    </w:p>
    <w:p w14:paraId="21E4AF88" w14:textId="77777777" w:rsidR="00751054" w:rsidRPr="00FB2E35" w:rsidRDefault="00751054" w:rsidP="00751054">
      <w:pPr>
        <w:jc w:val="center"/>
        <w:rPr>
          <w:rFonts w:cs="Arial"/>
          <w:b w:val="0"/>
          <w:color w:val="000000"/>
          <w:sz w:val="24"/>
          <w:szCs w:val="24"/>
        </w:rPr>
      </w:pPr>
      <w:r>
        <w:rPr>
          <w:rFonts w:cs="Arial"/>
          <w:b w:val="0"/>
          <w:noProof/>
          <w:color w:val="0000FF"/>
          <w:sz w:val="24"/>
          <w:szCs w:val="24"/>
          <w:lang w:bidi="he-IL"/>
        </w:rPr>
        <w:lastRenderedPageBreak/>
        <w:drawing>
          <wp:inline distT="0" distB="0" distL="0" distR="0" wp14:anchorId="5F6E385F" wp14:editId="227571E0">
            <wp:extent cx="4876800" cy="3078480"/>
            <wp:effectExtent l="19050" t="0" r="0" b="0"/>
            <wp:docPr id="1" name="Imagem 1" descr="499%2B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99%2B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2EC268" w14:textId="77777777" w:rsidR="00751054" w:rsidRPr="00910214" w:rsidRDefault="00751054" w:rsidP="005A361F">
      <w:pPr>
        <w:spacing w:after="240" w:line="360" w:lineRule="auto"/>
        <w:rPr>
          <w:b w:val="0"/>
          <w:i/>
          <w:iCs/>
          <w:kern w:val="0"/>
          <w:sz w:val="22"/>
          <w:szCs w:val="22"/>
          <w:lang w:eastAsia="en-US" w:bidi="he-IL"/>
        </w:rPr>
      </w:pPr>
      <w:r w:rsidRPr="00910214">
        <w:rPr>
          <w:b w:val="0"/>
          <w:i/>
          <w:iCs/>
          <w:kern w:val="0"/>
          <w:sz w:val="22"/>
          <w:szCs w:val="22"/>
          <w:lang w:eastAsia="en-US" w:bidi="he-IL"/>
        </w:rPr>
        <w:t>Fig. 1: E talvez que entre o espaço interior doméstico e comum e o espaço comum do condomínio ou público, ... possa existir algum tipo de relacionamento e/ou “transparência” ...</w:t>
      </w:r>
    </w:p>
    <w:p w14:paraId="65E4ECFD" w14:textId="77777777" w:rsidR="00751054" w:rsidRPr="00FB2E35" w:rsidRDefault="00751054" w:rsidP="00CE45DF">
      <w:pPr>
        <w:keepNext/>
        <w:spacing w:before="360" w:after="240"/>
        <w:outlineLvl w:val="1"/>
      </w:pPr>
      <w:r w:rsidRPr="00FB2E35">
        <w:t>2.2. Lavabo</w:t>
      </w:r>
    </w:p>
    <w:p w14:paraId="1A64A49E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O lavabo é uma pequena casa de banho de apoio, minimamente equipada em termos de equipamentos de banho e higiene pessoal, que serve, essencialmente, a zona mais social da casa e que, por isto, deve ter também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objectivos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de identidade e apropriação, marcando pela sua localização e pelo seu arranjo os cuidados de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recepção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>.</w:t>
      </w:r>
    </w:p>
    <w:p w14:paraId="220BFACC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Os usos do lavabo devem ser bem considerados, designadamente, em termos do equilíbrio que faça transparecer, no seu arranjo, no que se refere aos seus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usps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mais formais ou mais informais e funcionais; afinal o lavabo pode ser como que uma extensão da zona mais formal da habitação ou constituir-se, praticamente, num desdobramento funcional da principal casa de banho.</w:t>
      </w:r>
    </w:p>
    <w:p w14:paraId="40A11CD5" w14:textId="77777777" w:rsidR="00751054" w:rsidRPr="00FB2E35" w:rsidRDefault="00751054" w:rsidP="00CE45DF">
      <w:pPr>
        <w:keepNext/>
        <w:spacing w:before="360" w:after="240"/>
        <w:outlineLvl w:val="1"/>
      </w:pPr>
      <w:r w:rsidRPr="00FB2E35">
        <w:t>2.3. Corredor e zonas de passagem</w:t>
      </w:r>
    </w:p>
    <w:p w14:paraId="7FDBDE1C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Um dos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aspectos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que continua a ser estruturador de uma boa solução doméstica é que ela se caracterize por uma economia ponderada de circulações, conseguida através da mínima extensão e do aproveitamento máximo das circulações por corredor (por exemplo por dupla utilidade para circulação e para arrumações em </w:t>
      </w:r>
      <w:r w:rsidRPr="005A361F">
        <w:rPr>
          <w:b w:val="0"/>
          <w:kern w:val="0"/>
          <w:sz w:val="22"/>
          <w:szCs w:val="22"/>
          <w:lang w:eastAsia="en-US" w:bidi="he-IL"/>
        </w:rPr>
        <w:lastRenderedPageBreak/>
        <w:t>roupeiros) e também mediante a mínima extensão e posicionamento estratégico das eventuais zonas de circulação obrigatória através de compartimentos mais sociais (por exemplo, quartos com acessos através de salas e cozinhas).</w:t>
      </w:r>
    </w:p>
    <w:p w14:paraId="30E4C3FF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No entanto há excelentes habitações cuja caracterização e valia funcional e imagética muito ficam a dever a corredores razoavelmente extensos e muito funcionalmente marcados, por exemplo, pelo acesso que proporcionam a roupeiros embutidos e/ou pela disponibilidade de boas extensões de parede com boa capacidade para serem mobiliadas e variadamente apropriada (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e.x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, espelhos, quadros, luminárias,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etc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>); condições estas que têm , naturalmente, exigências dimensionais específicas em termos da largura do corredor.</w:t>
      </w:r>
    </w:p>
    <w:p w14:paraId="533FCFCC" w14:textId="77777777" w:rsidR="00751054" w:rsidRPr="00FB2E35" w:rsidRDefault="00751054" w:rsidP="00CE45DF">
      <w:pPr>
        <w:keepNext/>
        <w:spacing w:before="360" w:after="240"/>
        <w:outlineLvl w:val="1"/>
      </w:pPr>
      <w:r w:rsidRPr="00FB2E35">
        <w:t>2.4. Sala ou zona de estar</w:t>
      </w:r>
    </w:p>
    <w:p w14:paraId="5213ADDC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Há quem diga que o convívio familiar, a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actividade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que marca em primeira linha a sala de estar ou sala-comum, é uma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actividade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cada vez menos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efectiva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>. Sinceramente não se partilha de tal ideia, que se julga estar na linha daquelas que face a um problema dele se afastam de forma a tentarem resolvê-lo por não lhe darem atenção.</w:t>
      </w:r>
    </w:p>
    <w:p w14:paraId="5801A836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Afinal, talvez que assim aconteça, em termos de redução do convívio familiar, porque a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ascenção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e a intensa dinamização das tecnologias de informação verdadeiramente pessoais e privativas (smartphones, tablets), se associou, em muitos casos, a situações espaciais e funcionais domésticas com reduzidas, mal configuradas e pouco apropriáveis zonas de estar, conviver e receber; e assim o resultado fica evidente: com cada um muito fechado no seu mundo de comunicações e app.</w:t>
      </w:r>
    </w:p>
    <w:p w14:paraId="529F10E8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No entanto em situações gerais e mais frequentes as condições existentes na zona de sala em termos espaciais-funcionais proporcionam condições muito reduzidas e mesmo, muitas vezes, extremamente pobres no que se refere a multiplicidade funcional, capacidade de mobilar e de apropriação, eventual “repartição” em diversas subzonas de atividade e real apoio outras atividades menos diretamente ligadas às funções habituais do “estar”.</w:t>
      </w:r>
    </w:p>
    <w:p w14:paraId="3B5886B3" w14:textId="77777777" w:rsidR="00751054" w:rsidRPr="00FB2E35" w:rsidRDefault="00751054" w:rsidP="00CE45DF">
      <w:pPr>
        <w:keepNext/>
        <w:spacing w:before="360" w:after="240"/>
        <w:outlineLvl w:val="1"/>
      </w:pPr>
      <w:r w:rsidRPr="00FB2E35">
        <w:t>2.5. Cozinha</w:t>
      </w:r>
    </w:p>
    <w:p w14:paraId="4E344284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Cozinha para cozinhar ou para conviver? Uma pergunta que tem como resposta que numa casa é necessário haver um espaço de preparação de refeições, espaço este </w:t>
      </w:r>
      <w:r w:rsidRPr="005A361F">
        <w:rPr>
          <w:b w:val="0"/>
          <w:kern w:val="0"/>
          <w:sz w:val="22"/>
          <w:szCs w:val="22"/>
          <w:lang w:eastAsia="en-US" w:bidi="he-IL"/>
        </w:rPr>
        <w:lastRenderedPageBreak/>
        <w:t xml:space="preserve">fundamentalmente funcional e marcado por um dado conjunto de instalações e equipamentos, mas que não deve justificar um dado compartimento, feito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dimensionalmente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à medida desse conjunto de instalações e equipamentos, como se estivéssemos a conceber uma cozinha de um restaurante doméstico onde, quase sempre, não há “empregados” cuja função é estar nessa cozinha laboratório a preparar as refeições de quem habita aquela casa.</w:t>
      </w:r>
    </w:p>
    <w:p w14:paraId="45E8925A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O que se referiu para a zona de estar aplica-se também à consideração da zona doméstica que inclui o espaço dedicado à preparação de refeições, tendo-se em conta: (i) quer a variedade e inovação que marcam, hoje em dia e marcarão num futuro próximo, as próprias subactividades ligadas à preparação de refeições; (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ii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>) quer o potencial de ligação que também hoje em dia e num futuro próximo marcam e marcarão a relação entre a preparação de refeições e um leque amplo de outras atividades domésticas, nas quais se destacam as ligadas ao convívio no fogo, aos restantes trabalhos especificamente domésticos (a famosa “lide doméstica”) e ainda, naturalmente, à atualmente “crítica” capacidade para apoio ao teletrabalho.</w:t>
      </w:r>
    </w:p>
    <w:p w14:paraId="06435CB8" w14:textId="77777777" w:rsidR="00751054" w:rsidRPr="00FB2E35" w:rsidRDefault="00751054" w:rsidP="00CE45DF">
      <w:pPr>
        <w:keepNext/>
        <w:spacing w:before="360" w:after="240"/>
        <w:outlineLvl w:val="1"/>
      </w:pPr>
      <w:r w:rsidRPr="00FB2E35">
        <w:t>2.6. Zona de refeições ou sala de jantar</w:t>
      </w:r>
    </w:p>
    <w:p w14:paraId="6148A009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Numa civilização urbana marcada pela falta de tempo e de convívio, tudo o que se faça para privilegiar o encontro familiar é extremamente positivo; e como todos temos a noção que as refeições estimulam o encontro e o convívio, então não deve haver quaisquer dúvidas sobre o interesse de se privilegiarem condições domésticas estimulantes para a prática de refeições familiares potencialmente alargadas e conviviais; e tais condições terão a ver, por exemplo, com aspetos simples de dimensionamento, conforto ambiental (ex., contiguidade com janela bem orientada e com vista) e relacionamento multifuncional.</w:t>
      </w:r>
    </w:p>
    <w:p w14:paraId="3A306504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Neste sentido o claro e urgente incentivo ao adequado desenvolvimento de uma zona de refeições é um caminho a privilegiar, seja numa cozinha de convívio, numa sala de família com zona de cozinha ou numa zona de refeições específica (autonomizada ou articulada com a zona de estar); e ficará, sempre, para uma segunda linha de preocupações se tal zona é mais adequada a refeições formais ou informais, sendo a ideia, talvez mais adequada, que o “cenário” de enquadramento da preparação de refeições deve possuir uma agradável visualidade e localização no espaço doméstico.</w:t>
      </w:r>
    </w:p>
    <w:p w14:paraId="6DA02BEF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lastRenderedPageBreak/>
        <w:t>E não tenhamos dúvida de que uma boa zona de refeições devidamente dimensionada e localizada, portanto caracterizada por uma razoável autonomia, é uma condição extremamente útil em termos do desempenho de outras atividades domésticas, como é o caso do estudo e do trabalho em casa.</w:t>
      </w:r>
    </w:p>
    <w:p w14:paraId="34C255BA" w14:textId="77777777" w:rsidR="00751054" w:rsidRPr="00FB2E35" w:rsidRDefault="00751054" w:rsidP="00CE45DF">
      <w:pPr>
        <w:keepNext/>
        <w:spacing w:before="360" w:after="240"/>
        <w:outlineLvl w:val="1"/>
      </w:pPr>
      <w:r w:rsidRPr="00FB2E35">
        <w:t>2.7. Casa(s) de banho</w:t>
      </w:r>
    </w:p>
    <w:p w14:paraId="1E5F9B9C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Quando falamos de “casas de banho”, falamos dos espaços que incluem mais instalações de águas e esgotos embebidas na construção, mas faz muito pouco sentido, numa habitação que se deseja possa ser geradora de verdadeira satisfação, fazerem-se “instalações sanitárias”, ostensivamente marcadas pela funcionalidade, pela frieza ambiental e pela “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objectividade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” das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respectiva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“peças sanitárias”, consideradas tal como “peças de catálogo” em tamanho real (mais estritamente funcionais ou mais “design”), muito pouco conjugáveis com o desenvolvimento de um cuidado espaço doméstico, caloroso, apropriável e muito naturalmente versátil.</w:t>
      </w:r>
    </w:p>
    <w:p w14:paraId="54E17DBF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Naturalmente que uma tal intenção tem consequências importantes – também em termos de custos – porque para que tal aconteça é muito importante que, pelo </w:t>
      </w:r>
      <w:proofErr w:type="gramStart"/>
      <w:r w:rsidRPr="005A361F">
        <w:rPr>
          <w:b w:val="0"/>
          <w:kern w:val="0"/>
          <w:sz w:val="22"/>
          <w:szCs w:val="22"/>
          <w:lang w:eastAsia="en-US" w:bidi="he-IL"/>
        </w:rPr>
        <w:t>menos,  a</w:t>
      </w:r>
      <w:proofErr w:type="gramEnd"/>
      <w:r w:rsidRPr="005A361F">
        <w:rPr>
          <w:b w:val="0"/>
          <w:kern w:val="0"/>
          <w:sz w:val="22"/>
          <w:szCs w:val="22"/>
          <w:lang w:eastAsia="en-US" w:bidi="he-IL"/>
        </w:rPr>
        <w:t xml:space="preserve"> principal casa de banho tenha:</w:t>
      </w:r>
    </w:p>
    <w:p w14:paraId="69A1EC90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(i) relação direta com o exterior;</w:t>
      </w:r>
    </w:p>
    <w:p w14:paraId="03FD4AE6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(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ii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>) espaciosidade claramente acima de condições mínimas;</w:t>
      </w:r>
    </w:p>
    <w:p w14:paraId="272F1354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(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iii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>) e capacidade para uma adequada apropriação.</w:t>
      </w:r>
    </w:p>
    <w:p w14:paraId="540532B7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E poderemos, também, equilibrar racionalidades e custos se, por exemplo, associarmos a um tal espaço equipamentos de tratamento de roupas.</w:t>
      </w:r>
    </w:p>
    <w:p w14:paraId="66776EF8" w14:textId="77777777" w:rsidR="00751054" w:rsidRPr="00FB2E35" w:rsidRDefault="00751054" w:rsidP="00CE45DF">
      <w:pPr>
        <w:keepNext/>
        <w:spacing w:before="360" w:after="240"/>
        <w:outlineLvl w:val="1"/>
      </w:pPr>
      <w:r w:rsidRPr="00FB2E35">
        <w:t>2.8. Varanda e outras zonas exteriores privadas elevadas como pátios e pequenos quintais</w:t>
      </w:r>
    </w:p>
    <w:p w14:paraId="0EE90DCB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O título deste tema não faz justiça à ideia que se tem sobre a importância potencial dos espaços exteriores privados, salientando-se que se considera que estes espaços podem ter uma importância estruturadora da própria organização da habitação, essencialmente no caso das habitações isoladas, mas igualmente em conjuntos habitacionais coesos e mesmo em edifícios multifamiliares em altura.</w:t>
      </w:r>
    </w:p>
    <w:p w14:paraId="1DC2D53A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lastRenderedPageBreak/>
        <w:t>Trata-se de matéria que hoje em dia assumiu uma importância especial e sobre a qual importa lembrar que até agora a disponibilização de espaços exteriores privados tinha e tem de suplantar vários problemas, entre os quais: (i) ao nível térreo, a ideia de que qualquer pátio é um problema em termos de posterior má apropriação e imagem pública; (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ii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>) ao nível elevado a ideia de que qualquer varanda, mesmo mínima, corresponde a um conjunto de metros quadrados diretamente subtraídos ao espaço interior doméstico; e (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iii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) ainda ao nível elevado a ideia de que uma varanda é algo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autonomizável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relativamente ao respetivo espaço interior e não, mas como deve evidentemente ser, uma potencial expansão das atividades interiores e até vice-versa.</w:t>
      </w:r>
    </w:p>
    <w:p w14:paraId="567AD98D" w14:textId="77777777" w:rsidR="00751054" w:rsidRPr="00FB2E35" w:rsidRDefault="00751054" w:rsidP="00CE45DF">
      <w:pPr>
        <w:keepNext/>
        <w:spacing w:before="360" w:after="240"/>
        <w:outlineLvl w:val="1"/>
      </w:pPr>
      <w:r w:rsidRPr="00FB2E35">
        <w:t>2.9. Áreas de serviço para arrumações</w:t>
      </w:r>
    </w:p>
    <w:p w14:paraId="41F8DB00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A arrumação doméstica é, provavelmente, a função cuja importância tem sido menos evidenciada no conjunto das funções habitacionais, e é aquela cujo evidente teor “funcional”, dimensional e quantitativo, sendo muito claro e crítico, não pode fazer diminuir os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respectivos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aspectos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qualitativos e de opções residenciais ambientais e de vivência.</w:t>
      </w:r>
    </w:p>
    <w:p w14:paraId="02F6749B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Há que ter em conta que, habitualmente, a nova habitação não tem mesmo qualquer “infraestrutura” de apoio aos serviços domésticos e o exemplo disto é a anulação dos espaços de “despensa”, seja de cozinha, seja “geral”, e isto muitas vezes sem qualquer compensação por previsão de bons “roupeiros” embutidos e módulos de mobiliário fixo de cozinha especificamente dedicados à respetiva arrumação.</w:t>
      </w:r>
    </w:p>
    <w:p w14:paraId="43E41D79" w14:textId="77777777" w:rsidR="00751054" w:rsidRPr="00FB2E35" w:rsidRDefault="00751054" w:rsidP="00CE45DF">
      <w:pPr>
        <w:keepNext/>
        <w:spacing w:before="360" w:after="240"/>
        <w:outlineLvl w:val="1"/>
      </w:pPr>
      <w:r w:rsidRPr="00FB2E35">
        <w:t>2.10. Outros espaços de serviço doméstico</w:t>
      </w:r>
    </w:p>
    <w:p w14:paraId="214B8985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Verdadeiras pequenas áreas de serviço - Lavandaria e rouparia: </w:t>
      </w:r>
    </w:p>
    <w:p w14:paraId="69E786A2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Habitualmente a lavandaria e rouparia doméstica está associada à cozinha e, eventualmente, a uma casa de banho mais ampla, mas há que manter total independência com os usos ligados à preparação de refeições.</w:t>
      </w:r>
    </w:p>
    <w:p w14:paraId="7224F474" w14:textId="77777777" w:rsidR="00751054" w:rsidRPr="00FB2E35" w:rsidRDefault="00751054" w:rsidP="00CE45DF">
      <w:pPr>
        <w:keepNext/>
        <w:spacing w:before="360" w:after="240"/>
        <w:outlineLvl w:val="1"/>
      </w:pPr>
      <w:r w:rsidRPr="00FB2E35">
        <w:t>2.11. Outros espaços domésticos comuns que integram a habitação</w:t>
      </w:r>
    </w:p>
    <w:p w14:paraId="0EC2ECCC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A inserção deste subitem tem como principal objetivo constituir como que uma reserva tipológica de previsão de “outros” espaços domésticos comuns, que não apenas os </w:t>
      </w:r>
      <w:r w:rsidRPr="005A361F">
        <w:rPr>
          <w:b w:val="0"/>
          <w:kern w:val="0"/>
          <w:sz w:val="22"/>
          <w:szCs w:val="22"/>
          <w:lang w:eastAsia="en-US" w:bidi="he-IL"/>
        </w:rPr>
        <w:lastRenderedPageBreak/>
        <w:t>“habituais”, espaços estes bem conhecidos e associados a uma renovada “filosofia” de organização e de conteúdos domésticos, que seja bem distinta da respetiva e estafada faceta essencialmente “funcionalista” e rigidamente hierarquizada.</w:t>
      </w:r>
    </w:p>
    <w:p w14:paraId="6702FBE3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Trata-se, assim, de matéria que será devidamente ponderada e desenvolvida no respetivo artigo.</w:t>
      </w:r>
    </w:p>
    <w:p w14:paraId="788632FD" w14:textId="77777777" w:rsidR="00751054" w:rsidRPr="00FB2E35" w:rsidRDefault="00751054" w:rsidP="00CE45DF">
      <w:pPr>
        <w:keepNext/>
        <w:spacing w:before="360" w:after="240"/>
        <w:outlineLvl w:val="1"/>
      </w:pPr>
      <w:r w:rsidRPr="00FB2E35">
        <w:t>3. Espaços domésticos comuns fora da habitação</w:t>
      </w:r>
    </w:p>
    <w:p w14:paraId="4F5F19F5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São os espaços domésticos comuns que se encontram da porta da habitação para fora e que, na prática, constituem elementos complementares de apoio à vida doméstica diária e não-diária das pessoas e das famílias, mas que podem, eventual e desejavelmente, em alguns casos, assumir funções específicas e alguma autonomia até de imagem (ex., garagem comum adequadamente tratada em termos de espaço de chegada e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recepção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, </w:t>
      </w:r>
      <w:proofErr w:type="gramStart"/>
      <w:r w:rsidRPr="005A361F">
        <w:rPr>
          <w:b w:val="0"/>
          <w:kern w:val="0"/>
          <w:sz w:val="22"/>
          <w:szCs w:val="22"/>
          <w:lang w:eastAsia="en-US" w:bidi="he-IL"/>
        </w:rPr>
        <w:t>associando</w:t>
      </w:r>
      <w:proofErr w:type="gramEnd"/>
      <w:r w:rsidRPr="005A361F">
        <w:rPr>
          <w:b w:val="0"/>
          <w:kern w:val="0"/>
          <w:sz w:val="22"/>
          <w:szCs w:val="22"/>
          <w:lang w:eastAsia="en-US" w:bidi="he-IL"/>
        </w:rPr>
        <w:t xml:space="preserve"> portanto, esta função à sua função básica de estacionamento protegido).</w:t>
      </w:r>
    </w:p>
    <w:p w14:paraId="0E73A433" w14:textId="77777777" w:rsidR="00751054" w:rsidRPr="00FB2E35" w:rsidRDefault="00751054" w:rsidP="00CE45DF">
      <w:pPr>
        <w:keepNext/>
        <w:spacing w:before="360" w:after="240"/>
        <w:outlineLvl w:val="1"/>
      </w:pPr>
      <w:r w:rsidRPr="00FB2E35">
        <w:t>3.1. Virtualidades domésticas do estacionamento em garagem</w:t>
      </w:r>
    </w:p>
    <w:p w14:paraId="056EE3FD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Este título suscitará, naturalmente, dúvidas, mas a ideia é, simplesmente, que o estacionamento comum em garagem possa ser um espaço, pelo menos, minimamente agradável e com algum carácter doméstico e representativo, e deixe, assim, de ser uma espécie de “cave” residual, estritamente funcional, por vezes suja e frequentemente mal iluminada e com cheiros, por vezes, menos agradáveis através da qual entramos e saímos, quase sempre, no nosso edifício.</w:t>
      </w:r>
    </w:p>
    <w:p w14:paraId="0A2D21E0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Em próximos artigos desta série iremos abordar cada uma das tipologias de espaços domésticos comuns, aqui apontadas, considerando diversos aspetos tais como: opções mais habituais; frequentes associações funcionais; hábitos interessantes e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apectos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motivadores; principais problemas; novidades e tendências.</w:t>
      </w:r>
    </w:p>
    <w:p w14:paraId="0079545D" w14:textId="77777777" w:rsidR="00751054" w:rsidRPr="00FB2E35" w:rsidRDefault="00751054" w:rsidP="00CE45DF">
      <w:pPr>
        <w:keepNext/>
        <w:spacing w:before="360" w:after="240"/>
        <w:outlineLvl w:val="1"/>
      </w:pPr>
      <w:r w:rsidRPr="00FB2E35">
        <w:t>3.2. Espaços de arrumação</w:t>
      </w:r>
    </w:p>
    <w:p w14:paraId="49A619EC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Importa sublinhar, a título inicial, que a disponibilização deste tipo de espaços de arrumação fora da habitação pode levantar alguns problemas, designadamente, em diversos aspetos de segurança (ex., usos por pessoas estranhas ao condomínio e </w:t>
      </w:r>
      <w:r w:rsidRPr="005A361F">
        <w:rPr>
          <w:b w:val="0"/>
          <w:kern w:val="0"/>
          <w:sz w:val="22"/>
          <w:szCs w:val="22"/>
          <w:lang w:eastAsia="en-US" w:bidi="he-IL"/>
        </w:rPr>
        <w:lastRenderedPageBreak/>
        <w:t xml:space="preserve">acumulação de matérias e objetos que levantem risco de incêndio), situações estas que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dvem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ter abordagem específica, pelo menos em termos de regulamentação ao nível dos respetivos condomínios.</w:t>
      </w:r>
    </w:p>
    <w:p w14:paraId="043D5E09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No entanto é bem evidente que a disponibilização de espaços de arrumação privativos e fora da habitação é um aspeto muito positivo no que se refere a um apoio bastante direto à capacidade de arrumação doméstica, proporcionando, por exemplo, bases de arrumação “de bastidor”, capacidade de arrumação sazonal críticos e mesmo capacidade de arrumação especialmente significativa, quando existam condições adequadas de funcionalidade e espaciosidade nos respetivos espaços.</w:t>
      </w:r>
    </w:p>
    <w:p w14:paraId="414D4268" w14:textId="77777777" w:rsidR="00751054" w:rsidRPr="00FB2E35" w:rsidRDefault="00751054" w:rsidP="00CE45DF">
      <w:pPr>
        <w:keepNext/>
        <w:spacing w:before="360" w:after="240"/>
        <w:outlineLvl w:val="1"/>
      </w:pPr>
      <w:r w:rsidRPr="00FB2E35">
        <w:t>3.3. Outros espaços domésticos fora da habitação</w:t>
      </w:r>
    </w:p>
    <w:p w14:paraId="4BF96007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A inserção deste subitem tem como principal objetivo constituir como que uma reserva tipológica de previsão de “outros” espaços privativos fora do fogo, que não apenas os “habituais” espaços de estacionamento e de arrumação; reserva esta que será devidamente ponderada e desenvolvida no respetivo artigo,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aboradando-se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 diversas soluções e até, no limite, num sentido de um seu significativo desenvolvimento, que corresponda, praticamente, ao caminhar para um outro equilíbrio tipológico no edifício, caracterizado por um menor peso da própria habitação relativamente a outros seus espaços privativos mas dela destacados.</w:t>
      </w:r>
    </w:p>
    <w:p w14:paraId="38E5DAFD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Estes caminhos estão naturalmente associados a uma renovada “filosofia” de organização e de conteúdos domésticos, que seja bem distinta da respetiva e estafada faceta essencialmente “funcionalista” e rigidamente hierarquizada.</w:t>
      </w:r>
    </w:p>
    <w:p w14:paraId="650EEBB5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E evidentemente este tipo de desenvolvimentos tem também muito a ver com o atual exponencial acréscimo da prática do teletrabalho na habitação, portanto da prática de trabalho profissional em contexto doméstico; numa aposta que acabou por resgatar e tornar “instantaneamente” real, a sempre presente, desde há bastante tempo, tendência para o trabalho informatizado e á distância e para uma renovada estruturação dos tempos e espaços dedicados ao trabalho profissional.</w:t>
      </w:r>
    </w:p>
    <w:p w14:paraId="087569C1" w14:textId="77777777" w:rsidR="00751054" w:rsidRPr="00FB2E35" w:rsidRDefault="00751054" w:rsidP="00CE45DF">
      <w:pPr>
        <w:keepNext/>
        <w:spacing w:before="360" w:after="240"/>
        <w:outlineLvl w:val="1"/>
      </w:pPr>
      <w:r w:rsidRPr="00FB2E35">
        <w:lastRenderedPageBreak/>
        <w:t>4. Notas complementares a propósito dos espaços comuns domésticos</w:t>
      </w:r>
    </w:p>
    <w:p w14:paraId="1B66D347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Os espaços comuns domésticos merecem, na sua globalidade, uma reflexão devidamente renovada, flexibilizada e capaz de se dirigir para a “oferta” de “novos” espaços e subespaços comuns domésticos, tendo-se bem presente que a capacidade de “comunidade” doméstica será sempre </w:t>
      </w:r>
      <w:proofErr w:type="gramStart"/>
      <w:r w:rsidRPr="005A361F">
        <w:rPr>
          <w:b w:val="0"/>
          <w:kern w:val="0"/>
          <w:sz w:val="22"/>
          <w:szCs w:val="22"/>
          <w:lang w:eastAsia="en-US" w:bidi="he-IL"/>
        </w:rPr>
        <w:t>motor</w:t>
      </w:r>
      <w:proofErr w:type="gramEnd"/>
      <w:r w:rsidRPr="005A361F">
        <w:rPr>
          <w:b w:val="0"/>
          <w:kern w:val="0"/>
          <w:sz w:val="22"/>
          <w:szCs w:val="22"/>
          <w:lang w:eastAsia="en-US" w:bidi="he-IL"/>
        </w:rPr>
        <w:t>:</w:t>
      </w:r>
    </w:p>
    <w:p w14:paraId="52C40D2E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(i) não só da natural capacidade convivial privativa, que se julga, nunca ter sido devidamente considerada no “equilíbrio” entre privacidade e convivialidade;</w:t>
      </w:r>
    </w:p>
    <w:p w14:paraId="463A7501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proofErr w:type="gramStart"/>
      <w:r w:rsidRPr="005A361F">
        <w:rPr>
          <w:b w:val="0"/>
          <w:kern w:val="0"/>
          <w:sz w:val="22"/>
          <w:szCs w:val="22"/>
          <w:lang w:eastAsia="en-US" w:bidi="he-IL"/>
        </w:rPr>
        <w:t>(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ii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>)</w:t>
      </w:r>
      <w:proofErr w:type="gramEnd"/>
      <w:r w:rsidRPr="005A361F">
        <w:rPr>
          <w:b w:val="0"/>
          <w:kern w:val="0"/>
          <w:sz w:val="22"/>
          <w:szCs w:val="22"/>
          <w:lang w:eastAsia="en-US" w:bidi="he-IL"/>
        </w:rPr>
        <w:t xml:space="preserve"> mas também da multifuncionalidade e versatilidade que cada vez deve caracterizar, mais profundamente, o espaço global da habitação;</w:t>
      </w:r>
    </w:p>
    <w:p w14:paraId="4BA7724B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>(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iii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 xml:space="preserve">) e finalmente do papel desta renovada geração espacial na produção de “novas” tipologias domésticas e mesmo de edifícios habitacionais e mistos. </w:t>
      </w:r>
    </w:p>
    <w:p w14:paraId="71D8734C" w14:textId="77777777" w:rsidR="00751054" w:rsidRPr="00FB2E35" w:rsidRDefault="00751054" w:rsidP="00751054">
      <w:pPr>
        <w:rPr>
          <w:rFonts w:cs="Arial"/>
          <w:b w:val="0"/>
          <w:bCs/>
          <w:sz w:val="28"/>
          <w:szCs w:val="28"/>
        </w:rPr>
      </w:pPr>
    </w:p>
    <w:p w14:paraId="17CC1276" w14:textId="77777777" w:rsidR="00751054" w:rsidRPr="00CE45DF" w:rsidRDefault="00751054" w:rsidP="00CE45DF">
      <w:pPr>
        <w:keepNext/>
        <w:spacing w:before="360" w:after="240"/>
        <w:outlineLvl w:val="1"/>
      </w:pPr>
      <w:r w:rsidRPr="00CE45DF">
        <w:t>Notas editoriais ao artigo:</w:t>
      </w:r>
    </w:p>
    <w:p w14:paraId="0AED096B" w14:textId="77777777" w:rsidR="00751054" w:rsidRPr="005A361F" w:rsidRDefault="00751054" w:rsidP="005A361F">
      <w:pPr>
        <w:spacing w:after="240" w:line="360" w:lineRule="auto"/>
        <w:rPr>
          <w:b w:val="0"/>
          <w:kern w:val="0"/>
          <w:sz w:val="22"/>
          <w:szCs w:val="22"/>
          <w:lang w:eastAsia="en-US" w:bidi="he-IL"/>
        </w:rPr>
      </w:pPr>
      <w:r w:rsidRPr="005A361F">
        <w:rPr>
          <w:b w:val="0"/>
          <w:kern w:val="0"/>
          <w:sz w:val="22"/>
          <w:szCs w:val="22"/>
          <w:lang w:eastAsia="en-US" w:bidi="he-IL"/>
        </w:rPr>
        <w:t xml:space="preserve">O presente artigo corresponde a uma edição muito ampliada, modificada e revista do artigo que foi editado na </w:t>
      </w:r>
      <w:proofErr w:type="spellStart"/>
      <w:r w:rsidRPr="005A361F">
        <w:rPr>
          <w:b w:val="0"/>
          <w:kern w:val="0"/>
          <w:sz w:val="22"/>
          <w:szCs w:val="22"/>
          <w:lang w:eastAsia="en-US" w:bidi="he-IL"/>
        </w:rPr>
        <w:t>Infohabitar</w:t>
      </w:r>
      <w:proofErr w:type="spellEnd"/>
      <w:r w:rsidRPr="005A361F">
        <w:rPr>
          <w:b w:val="0"/>
          <w:kern w:val="0"/>
          <w:sz w:val="22"/>
          <w:szCs w:val="22"/>
          <w:lang w:eastAsia="en-US" w:bidi="he-IL"/>
        </w:rPr>
        <w:t>, em 8/09/2014, com o n.º 499.</w:t>
      </w:r>
    </w:p>
    <w:p w14:paraId="428F0B76" w14:textId="77777777" w:rsidR="00447C30" w:rsidRDefault="00447C30" w:rsidP="008C35CC">
      <w:pPr>
        <w:ind w:left="720" w:hanging="720"/>
        <w:rPr>
          <w:rStyle w:val="StyleGaramond"/>
          <w:rFonts w:cs="Arial"/>
          <w:b w:val="0"/>
          <w:sz w:val="24"/>
          <w:szCs w:val="24"/>
          <w:highlight w:val="cyan"/>
        </w:rPr>
      </w:pPr>
    </w:p>
    <w:p w14:paraId="4765FB4F" w14:textId="77777777" w:rsidR="00CE45DF" w:rsidRPr="0030664B" w:rsidRDefault="00CE45DF" w:rsidP="00CE45DF">
      <w:pPr>
        <w:keepNext/>
        <w:spacing w:before="600" w:after="240" w:line="360" w:lineRule="auto"/>
        <w:outlineLvl w:val="1"/>
        <w:rPr>
          <w:rFonts w:cs="Arial"/>
          <w:i/>
          <w:kern w:val="0"/>
          <w:sz w:val="36"/>
          <w:szCs w:val="36"/>
          <w:u w:val="single"/>
          <w:lang w:eastAsia="en-US" w:bidi="he-IL"/>
        </w:rPr>
      </w:pPr>
      <w:bookmarkStart w:id="3" w:name="_Hlk89789127"/>
      <w:r w:rsidRPr="0030664B">
        <w:rPr>
          <w:rFonts w:cs="Arial"/>
          <w:i/>
          <w:kern w:val="0"/>
          <w:sz w:val="36"/>
          <w:szCs w:val="36"/>
          <w:u w:val="single"/>
          <w:lang w:eastAsia="en-US" w:bidi="he-IL"/>
        </w:rPr>
        <w:t>Referências editoriais:</w:t>
      </w:r>
    </w:p>
    <w:p w14:paraId="2E66F14C" w14:textId="43BDA63E" w:rsidR="00CE45DF" w:rsidRPr="0030664B" w:rsidRDefault="00CE45DF" w:rsidP="00CE45DF">
      <w:pPr>
        <w:keepNext/>
        <w:spacing w:after="120" w:line="360" w:lineRule="auto"/>
        <w:outlineLvl w:val="1"/>
        <w:rPr>
          <w:i/>
          <w:sz w:val="22"/>
          <w:szCs w:val="22"/>
        </w:rPr>
      </w:pPr>
      <w:r w:rsidRPr="0030664B">
        <w:rPr>
          <w:i/>
          <w:sz w:val="22"/>
          <w:szCs w:val="22"/>
        </w:rPr>
        <w:t xml:space="preserve">1.ª Edição: </w:t>
      </w:r>
      <w:proofErr w:type="spellStart"/>
      <w:r w:rsidRPr="0030664B">
        <w:rPr>
          <w:i/>
          <w:sz w:val="22"/>
          <w:szCs w:val="22"/>
        </w:rPr>
        <w:t>Infohabitar</w:t>
      </w:r>
      <w:proofErr w:type="spellEnd"/>
      <w:r>
        <w:rPr>
          <w:i/>
          <w:sz w:val="22"/>
          <w:szCs w:val="22"/>
        </w:rPr>
        <w:t>, Ano XV</w:t>
      </w:r>
      <w:r w:rsidR="005A361F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I,</w:t>
      </w:r>
      <w:r w:rsidRPr="0030664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n.º 7</w:t>
      </w:r>
      <w:r w:rsidR="005A361F">
        <w:rPr>
          <w:i/>
          <w:sz w:val="22"/>
          <w:szCs w:val="22"/>
        </w:rPr>
        <w:t>83</w:t>
      </w:r>
      <w:r>
        <w:rPr>
          <w:i/>
          <w:sz w:val="22"/>
          <w:szCs w:val="22"/>
        </w:rPr>
        <w:t xml:space="preserve">, terça-feira, </w:t>
      </w:r>
      <w:r w:rsidR="005A361F">
        <w:rPr>
          <w:i/>
          <w:sz w:val="22"/>
          <w:szCs w:val="22"/>
        </w:rPr>
        <w:t>julho</w:t>
      </w:r>
      <w:r>
        <w:rPr>
          <w:i/>
          <w:sz w:val="22"/>
          <w:szCs w:val="22"/>
        </w:rPr>
        <w:t xml:space="preserve"> </w:t>
      </w:r>
      <w:r w:rsidR="005A361F">
        <w:rPr>
          <w:i/>
          <w:sz w:val="22"/>
          <w:szCs w:val="22"/>
        </w:rPr>
        <w:t>13</w:t>
      </w:r>
      <w:r>
        <w:rPr>
          <w:i/>
          <w:sz w:val="22"/>
          <w:szCs w:val="22"/>
        </w:rPr>
        <w:t>, 202</w:t>
      </w:r>
      <w:r w:rsidR="005A361F">
        <w:rPr>
          <w:i/>
          <w:sz w:val="22"/>
          <w:szCs w:val="22"/>
        </w:rPr>
        <w:t>1</w:t>
      </w:r>
    </w:p>
    <w:p w14:paraId="3E43C428" w14:textId="5D7FB6B0" w:rsidR="00CE45DF" w:rsidRDefault="00CE45DF" w:rsidP="00CE45DF">
      <w:pPr>
        <w:spacing w:after="240" w:line="360" w:lineRule="auto"/>
        <w:rPr>
          <w:bCs/>
          <w:i/>
          <w:color w:val="000000"/>
          <w:sz w:val="22"/>
          <w:szCs w:val="22"/>
        </w:rPr>
      </w:pPr>
      <w:r w:rsidRPr="0030664B">
        <w:rPr>
          <w:bCs/>
          <w:i/>
          <w:color w:val="000000"/>
          <w:sz w:val="22"/>
          <w:szCs w:val="22"/>
        </w:rPr>
        <w:t xml:space="preserve">Link para a 1.ª edição: </w:t>
      </w:r>
      <w:hyperlink r:id="rId11" w:history="1">
        <w:r w:rsidR="005A361F" w:rsidRPr="00922DC5">
          <w:rPr>
            <w:rStyle w:val="Hiperligao"/>
            <w:bCs/>
            <w:i/>
            <w:sz w:val="22"/>
            <w:szCs w:val="22"/>
          </w:rPr>
          <w:t>http://infohabitar.blogspot.com/2021/07/uma-introducao-geral-aos-espacos.html</w:t>
        </w:r>
      </w:hyperlink>
    </w:p>
    <w:p w14:paraId="77382890" w14:textId="77777777" w:rsidR="005A361F" w:rsidRDefault="005A361F" w:rsidP="00CE45DF">
      <w:pPr>
        <w:spacing w:after="240" w:line="360" w:lineRule="auto"/>
        <w:rPr>
          <w:bCs/>
          <w:i/>
          <w:color w:val="000000"/>
          <w:sz w:val="22"/>
          <w:szCs w:val="22"/>
        </w:rPr>
      </w:pPr>
    </w:p>
    <w:p w14:paraId="48C8FA50" w14:textId="6F2A95D1" w:rsidR="00CE45DF" w:rsidRPr="00FF5B73" w:rsidRDefault="00CE45DF" w:rsidP="00CE45DF">
      <w:pPr>
        <w:spacing w:after="240" w:line="360" w:lineRule="auto"/>
        <w:rPr>
          <w:i/>
          <w:color w:val="000000"/>
          <w:sz w:val="22"/>
          <w:szCs w:val="22"/>
        </w:rPr>
      </w:pPr>
      <w:r w:rsidRPr="00FF5B73">
        <w:rPr>
          <w:i/>
          <w:color w:val="000000"/>
          <w:sz w:val="22"/>
          <w:szCs w:val="22"/>
        </w:rPr>
        <w:t xml:space="preserve">Etiquetas/palavras chave: </w:t>
      </w:r>
      <w:r>
        <w:rPr>
          <w:i/>
          <w:color w:val="000000"/>
          <w:sz w:val="22"/>
          <w:szCs w:val="22"/>
        </w:rPr>
        <w:t xml:space="preserve">habitação, </w:t>
      </w:r>
      <w:proofErr w:type="spellStart"/>
      <w:r w:rsidR="005A361F">
        <w:rPr>
          <w:i/>
          <w:color w:val="000000"/>
          <w:sz w:val="22"/>
          <w:szCs w:val="22"/>
        </w:rPr>
        <w:t>arquitectura</w:t>
      </w:r>
      <w:proofErr w:type="spellEnd"/>
      <w:r w:rsidR="005A361F">
        <w:rPr>
          <w:i/>
          <w:color w:val="000000"/>
          <w:sz w:val="22"/>
          <w:szCs w:val="22"/>
        </w:rPr>
        <w:t xml:space="preserve">, </w:t>
      </w:r>
      <w:hyperlink r:id="rId12" w:history="1">
        <w:r w:rsidR="005A361F" w:rsidRPr="005A361F">
          <w:rPr>
            <w:i/>
            <w:color w:val="000000"/>
            <w:sz w:val="22"/>
            <w:szCs w:val="22"/>
          </w:rPr>
          <w:t xml:space="preserve">compartimentos da habitação </w:t>
        </w:r>
      </w:hyperlink>
      <w:r w:rsidR="005A361F" w:rsidRPr="005A361F">
        <w:rPr>
          <w:i/>
          <w:color w:val="000000"/>
          <w:sz w:val="22"/>
          <w:szCs w:val="22"/>
        </w:rPr>
        <w:t xml:space="preserve">, </w:t>
      </w:r>
      <w:hyperlink r:id="rId13" w:history="1">
        <w:r w:rsidR="005A361F" w:rsidRPr="005A361F">
          <w:rPr>
            <w:i/>
            <w:color w:val="000000"/>
            <w:sz w:val="22"/>
            <w:szCs w:val="22"/>
          </w:rPr>
          <w:t xml:space="preserve">compartimentos domésticos </w:t>
        </w:r>
      </w:hyperlink>
      <w:r w:rsidR="005A361F" w:rsidRPr="005A361F">
        <w:rPr>
          <w:i/>
          <w:color w:val="000000"/>
          <w:sz w:val="22"/>
          <w:szCs w:val="22"/>
        </w:rPr>
        <w:t xml:space="preserve">, </w:t>
      </w:r>
      <w:hyperlink r:id="rId14" w:history="1">
        <w:r w:rsidR="005A361F" w:rsidRPr="005A361F">
          <w:rPr>
            <w:i/>
            <w:color w:val="000000"/>
            <w:sz w:val="22"/>
            <w:szCs w:val="22"/>
          </w:rPr>
          <w:t xml:space="preserve">espaços da casa </w:t>
        </w:r>
      </w:hyperlink>
      <w:r w:rsidR="005A361F" w:rsidRPr="005A361F">
        <w:rPr>
          <w:i/>
          <w:color w:val="000000"/>
          <w:sz w:val="22"/>
          <w:szCs w:val="22"/>
        </w:rPr>
        <w:t xml:space="preserve">, </w:t>
      </w:r>
      <w:hyperlink r:id="rId15" w:history="1">
        <w:r w:rsidR="005A361F" w:rsidRPr="005A361F">
          <w:rPr>
            <w:i/>
            <w:color w:val="000000"/>
            <w:sz w:val="22"/>
            <w:szCs w:val="22"/>
          </w:rPr>
          <w:t xml:space="preserve">espaços da habitação </w:t>
        </w:r>
      </w:hyperlink>
      <w:r w:rsidR="005A361F" w:rsidRPr="005A361F">
        <w:rPr>
          <w:i/>
          <w:color w:val="000000"/>
          <w:sz w:val="22"/>
          <w:szCs w:val="22"/>
        </w:rPr>
        <w:t xml:space="preserve">, </w:t>
      </w:r>
      <w:hyperlink r:id="rId16" w:history="1">
        <w:r w:rsidR="005A361F" w:rsidRPr="005A361F">
          <w:rPr>
            <w:i/>
            <w:color w:val="000000"/>
            <w:sz w:val="22"/>
            <w:szCs w:val="22"/>
          </w:rPr>
          <w:t xml:space="preserve">novas habitações </w:t>
        </w:r>
      </w:hyperlink>
      <w:r w:rsidR="005A361F" w:rsidRPr="005A361F">
        <w:rPr>
          <w:i/>
          <w:color w:val="000000"/>
          <w:sz w:val="22"/>
          <w:szCs w:val="22"/>
        </w:rPr>
        <w:t xml:space="preserve">, </w:t>
      </w:r>
      <w:hyperlink r:id="rId17" w:history="1">
        <w:r w:rsidR="005A361F" w:rsidRPr="005A361F">
          <w:rPr>
            <w:i/>
            <w:color w:val="000000"/>
            <w:sz w:val="22"/>
            <w:szCs w:val="22"/>
          </w:rPr>
          <w:t>novos espaços comuns habitacionais</w:t>
        </w:r>
        <w:r w:rsidR="005A361F">
          <w:rPr>
            <w:rStyle w:val="Hiperligao"/>
          </w:rPr>
          <w:t xml:space="preserve"> </w:t>
        </w:r>
      </w:hyperlink>
    </w:p>
    <w:p w14:paraId="6137A959" w14:textId="77777777" w:rsidR="00CE45DF" w:rsidRDefault="00CE45DF" w:rsidP="00CE45DF">
      <w:pPr>
        <w:spacing w:after="240" w:line="360" w:lineRule="auto"/>
        <w:rPr>
          <w:i/>
          <w:color w:val="000000"/>
          <w:sz w:val="22"/>
          <w:szCs w:val="22"/>
        </w:rPr>
      </w:pPr>
    </w:p>
    <w:p w14:paraId="2F68B6D1" w14:textId="77777777" w:rsidR="00CE45DF" w:rsidRPr="0030664B" w:rsidRDefault="00CE45DF" w:rsidP="00CE45DF">
      <w:pPr>
        <w:spacing w:after="240" w:line="360" w:lineRule="auto"/>
        <w:rPr>
          <w:i/>
          <w:color w:val="000000"/>
          <w:sz w:val="22"/>
          <w:szCs w:val="22"/>
        </w:rPr>
      </w:pPr>
    </w:p>
    <w:p w14:paraId="5F3A3096" w14:textId="77777777" w:rsidR="00CE45DF" w:rsidRPr="0030664B" w:rsidRDefault="00CE45DF" w:rsidP="00CE45DF">
      <w:pPr>
        <w:spacing w:line="360" w:lineRule="auto"/>
        <w:rPr>
          <w:bCs/>
          <w:i/>
          <w:color w:val="000000"/>
          <w:sz w:val="56"/>
          <w:szCs w:val="56"/>
        </w:rPr>
      </w:pPr>
      <w:bookmarkStart w:id="4" w:name="_Hlk89788918"/>
      <w:proofErr w:type="spellStart"/>
      <w:r w:rsidRPr="0030664B">
        <w:rPr>
          <w:bCs/>
          <w:i/>
          <w:color w:val="000000"/>
          <w:sz w:val="56"/>
          <w:szCs w:val="56"/>
        </w:rPr>
        <w:t>Infohabitar</w:t>
      </w:r>
      <w:proofErr w:type="spellEnd"/>
    </w:p>
    <w:p w14:paraId="5666E154" w14:textId="77777777" w:rsidR="00CE45DF" w:rsidRDefault="00CE45DF" w:rsidP="00CE45DF">
      <w:pPr>
        <w:spacing w:after="120" w:line="360" w:lineRule="auto"/>
        <w:rPr>
          <w:bCs/>
          <w:i/>
          <w:color w:val="000000"/>
          <w:sz w:val="24"/>
          <w:szCs w:val="24"/>
        </w:rPr>
      </w:pPr>
      <w:r w:rsidRPr="0030664B">
        <w:rPr>
          <w:bCs/>
          <w:i/>
          <w:color w:val="000000"/>
          <w:sz w:val="24"/>
          <w:szCs w:val="24"/>
        </w:rPr>
        <w:t>Editor: António Baptista Coelho</w:t>
      </w:r>
    </w:p>
    <w:p w14:paraId="43DF3080" w14:textId="77777777" w:rsidR="00CE45DF" w:rsidRPr="00A62010" w:rsidRDefault="00CE45DF" w:rsidP="00CE45DF">
      <w:pPr>
        <w:spacing w:after="120" w:line="360" w:lineRule="auto"/>
        <w:rPr>
          <w:b w:val="0"/>
          <w:bCs/>
          <w:i/>
          <w:color w:val="000000"/>
          <w:sz w:val="24"/>
          <w:szCs w:val="24"/>
        </w:rPr>
      </w:pPr>
      <w:bookmarkStart w:id="5" w:name="_Hlk89699913"/>
      <w:proofErr w:type="spellStart"/>
      <w:r w:rsidRPr="00A62010">
        <w:rPr>
          <w:b w:val="0"/>
          <w:bCs/>
          <w:i/>
          <w:color w:val="000000"/>
          <w:sz w:val="24"/>
          <w:szCs w:val="24"/>
        </w:rPr>
        <w:t>Arquitecto</w:t>
      </w:r>
      <w:proofErr w:type="spellEnd"/>
      <w:r w:rsidRPr="00A62010">
        <w:rPr>
          <w:b w:val="0"/>
          <w:bCs/>
          <w:i/>
          <w:color w:val="000000"/>
          <w:sz w:val="24"/>
          <w:szCs w:val="24"/>
        </w:rPr>
        <w:t xml:space="preserve"> – Escola Superior de Belas Artes de Lisboa –, doutor em </w:t>
      </w:r>
      <w:proofErr w:type="spellStart"/>
      <w:r w:rsidRPr="00A62010">
        <w:rPr>
          <w:b w:val="0"/>
          <w:bCs/>
          <w:i/>
          <w:color w:val="000000"/>
          <w:sz w:val="24"/>
          <w:szCs w:val="24"/>
        </w:rPr>
        <w:t>Arquitectura</w:t>
      </w:r>
      <w:proofErr w:type="spellEnd"/>
      <w:r w:rsidRPr="00A62010">
        <w:rPr>
          <w:b w:val="0"/>
          <w:bCs/>
          <w:i/>
          <w:color w:val="000000"/>
          <w:sz w:val="24"/>
          <w:szCs w:val="24"/>
        </w:rPr>
        <w:t xml:space="preserve"> – Faculdade de </w:t>
      </w:r>
      <w:proofErr w:type="spellStart"/>
      <w:r w:rsidRPr="00A62010">
        <w:rPr>
          <w:b w:val="0"/>
          <w:bCs/>
          <w:i/>
          <w:color w:val="000000"/>
          <w:sz w:val="24"/>
          <w:szCs w:val="24"/>
        </w:rPr>
        <w:t>Arquitectura</w:t>
      </w:r>
      <w:proofErr w:type="spellEnd"/>
      <w:r w:rsidRPr="00A62010">
        <w:rPr>
          <w:b w:val="0"/>
          <w:bCs/>
          <w:i/>
          <w:color w:val="000000"/>
          <w:sz w:val="24"/>
          <w:szCs w:val="24"/>
        </w:rPr>
        <w:t xml:space="preserve"> da Universidade do Porto –, Investigador Principal com Habilitação em </w:t>
      </w:r>
      <w:proofErr w:type="spellStart"/>
      <w:r w:rsidRPr="00A62010">
        <w:rPr>
          <w:b w:val="0"/>
          <w:bCs/>
          <w:i/>
          <w:color w:val="000000"/>
          <w:sz w:val="24"/>
          <w:szCs w:val="24"/>
        </w:rPr>
        <w:t>Arquitectura</w:t>
      </w:r>
      <w:proofErr w:type="spellEnd"/>
      <w:r w:rsidRPr="00A62010">
        <w:rPr>
          <w:b w:val="0"/>
          <w:bCs/>
          <w:i/>
          <w:color w:val="000000"/>
          <w:sz w:val="24"/>
          <w:szCs w:val="24"/>
        </w:rPr>
        <w:t xml:space="preserve"> e Urbanismo – Laboratório Nacional de Engenharia Civil.</w:t>
      </w:r>
    </w:p>
    <w:bookmarkEnd w:id="5"/>
    <w:p w14:paraId="6454884C" w14:textId="77777777" w:rsidR="00CE45DF" w:rsidRPr="0030664B" w:rsidRDefault="00CE45DF" w:rsidP="00CE45DF">
      <w:pPr>
        <w:spacing w:after="240" w:line="360" w:lineRule="auto"/>
        <w:rPr>
          <w:bCs/>
          <w:i/>
          <w:color w:val="000000"/>
          <w:sz w:val="24"/>
          <w:szCs w:val="24"/>
        </w:rPr>
      </w:pPr>
      <w:r>
        <w:rPr>
          <w:bCs/>
          <w:i/>
          <w:sz w:val="24"/>
          <w:szCs w:val="24"/>
        </w:rPr>
        <w:fldChar w:fldCharType="begin"/>
      </w:r>
      <w:r>
        <w:rPr>
          <w:bCs/>
          <w:i/>
          <w:sz w:val="24"/>
          <w:szCs w:val="24"/>
        </w:rPr>
        <w:instrText xml:space="preserve"> HYPERLINK "mailto:</w:instrText>
      </w:r>
      <w:r w:rsidRPr="00732049">
        <w:rPr>
          <w:bCs/>
          <w:i/>
          <w:sz w:val="24"/>
          <w:szCs w:val="24"/>
        </w:rPr>
        <w:instrText>abc.infohabitar@gmail.com</w:instrText>
      </w:r>
      <w:r>
        <w:rPr>
          <w:bCs/>
          <w:i/>
          <w:sz w:val="24"/>
          <w:szCs w:val="24"/>
        </w:rPr>
        <w:instrText xml:space="preserve">" </w:instrText>
      </w:r>
      <w:r>
        <w:rPr>
          <w:bCs/>
          <w:i/>
          <w:sz w:val="24"/>
          <w:szCs w:val="24"/>
        </w:rPr>
        <w:fldChar w:fldCharType="separate"/>
      </w:r>
      <w:r w:rsidRPr="00720552">
        <w:rPr>
          <w:rStyle w:val="Hiperligao"/>
          <w:bCs/>
          <w:i/>
          <w:sz w:val="24"/>
          <w:szCs w:val="24"/>
        </w:rPr>
        <w:t>abc.infohabitar@gmail.com</w:t>
      </w:r>
      <w:r>
        <w:rPr>
          <w:bCs/>
          <w:i/>
          <w:sz w:val="24"/>
          <w:szCs w:val="24"/>
        </w:rPr>
        <w:fldChar w:fldCharType="end"/>
      </w:r>
      <w:r w:rsidRPr="0030664B">
        <w:rPr>
          <w:bCs/>
          <w:i/>
          <w:color w:val="000000"/>
          <w:sz w:val="24"/>
          <w:szCs w:val="24"/>
        </w:rPr>
        <w:t xml:space="preserve">, </w:t>
      </w:r>
      <w:hyperlink r:id="rId18" w:history="1">
        <w:r w:rsidRPr="0030664B">
          <w:rPr>
            <w:rStyle w:val="Hiperligao"/>
            <w:bCs/>
            <w:i/>
            <w:color w:val="000000"/>
            <w:sz w:val="24"/>
            <w:szCs w:val="24"/>
          </w:rPr>
          <w:t>abc@lnec.pt</w:t>
        </w:r>
      </w:hyperlink>
      <w:r w:rsidRPr="0030664B">
        <w:rPr>
          <w:bCs/>
          <w:i/>
          <w:color w:val="000000"/>
          <w:sz w:val="24"/>
          <w:szCs w:val="24"/>
        </w:rPr>
        <w:t xml:space="preserve"> </w:t>
      </w:r>
    </w:p>
    <w:p w14:paraId="19FDB7BC" w14:textId="77777777" w:rsidR="00CE45DF" w:rsidRDefault="00CE45DF" w:rsidP="00CE45DF">
      <w:pPr>
        <w:spacing w:after="240" w:line="360" w:lineRule="auto"/>
        <w:rPr>
          <w:bCs/>
          <w:i/>
          <w:color w:val="000000"/>
          <w:sz w:val="24"/>
          <w:szCs w:val="24"/>
        </w:rPr>
      </w:pPr>
    </w:p>
    <w:p w14:paraId="357E5EE5" w14:textId="77777777" w:rsidR="00CE45DF" w:rsidRPr="0030664B" w:rsidRDefault="00CE45DF" w:rsidP="00CE45DF">
      <w:pPr>
        <w:spacing w:after="240" w:line="360" w:lineRule="auto"/>
        <w:rPr>
          <w:bCs/>
          <w:i/>
          <w:color w:val="000000"/>
          <w:sz w:val="24"/>
          <w:szCs w:val="24"/>
        </w:rPr>
      </w:pPr>
      <w:r w:rsidRPr="0030664B">
        <w:rPr>
          <w:bCs/>
          <w:i/>
          <w:color w:val="000000"/>
          <w:sz w:val="24"/>
          <w:szCs w:val="24"/>
        </w:rPr>
        <w:t xml:space="preserve">A </w:t>
      </w:r>
      <w:proofErr w:type="spellStart"/>
      <w:r w:rsidRPr="0030664B">
        <w:rPr>
          <w:bCs/>
          <w:i/>
          <w:color w:val="000000"/>
          <w:sz w:val="24"/>
          <w:szCs w:val="24"/>
        </w:rPr>
        <w:t>Infohabitar</w:t>
      </w:r>
      <w:proofErr w:type="spellEnd"/>
      <w:r>
        <w:rPr>
          <w:bCs/>
          <w:i/>
          <w:color w:val="000000"/>
          <w:sz w:val="24"/>
          <w:szCs w:val="24"/>
        </w:rPr>
        <w:t xml:space="preserve"> é uma Revista do </w:t>
      </w:r>
      <w:proofErr w:type="spellStart"/>
      <w:r>
        <w:rPr>
          <w:bCs/>
          <w:i/>
          <w:color w:val="000000"/>
          <w:sz w:val="24"/>
          <w:szCs w:val="24"/>
        </w:rPr>
        <w:t>GHabitar</w:t>
      </w:r>
      <w:proofErr w:type="spellEnd"/>
      <w:r>
        <w:rPr>
          <w:bCs/>
          <w:i/>
          <w:color w:val="000000"/>
          <w:sz w:val="24"/>
          <w:szCs w:val="24"/>
        </w:rPr>
        <w:t xml:space="preserve"> </w:t>
      </w:r>
      <w:r w:rsidRPr="0030664B">
        <w:rPr>
          <w:bCs/>
          <w:i/>
          <w:color w:val="000000"/>
          <w:sz w:val="24"/>
          <w:szCs w:val="24"/>
        </w:rPr>
        <w:t xml:space="preserve">Associação Portuguesa para a Promoção da Qualidade Habitacional </w:t>
      </w:r>
      <w:proofErr w:type="spellStart"/>
      <w:r w:rsidRPr="0030664B">
        <w:rPr>
          <w:bCs/>
          <w:i/>
          <w:color w:val="000000"/>
          <w:sz w:val="24"/>
          <w:szCs w:val="24"/>
        </w:rPr>
        <w:t>Infohabitar</w:t>
      </w:r>
      <w:proofErr w:type="spellEnd"/>
      <w:r w:rsidRPr="0030664B">
        <w:rPr>
          <w:bCs/>
          <w:i/>
          <w:color w:val="000000"/>
          <w:sz w:val="24"/>
          <w:szCs w:val="24"/>
        </w:rPr>
        <w:t xml:space="preserve"> – Associação </w:t>
      </w:r>
      <w:r>
        <w:rPr>
          <w:bCs/>
          <w:i/>
          <w:color w:val="000000"/>
          <w:sz w:val="24"/>
          <w:szCs w:val="24"/>
        </w:rPr>
        <w:t xml:space="preserve">atualmente </w:t>
      </w:r>
      <w:r w:rsidRPr="0030664B">
        <w:rPr>
          <w:bCs/>
          <w:i/>
          <w:color w:val="000000"/>
          <w:sz w:val="24"/>
          <w:szCs w:val="24"/>
        </w:rPr>
        <w:t>com sede na Federação Nacional de Cooperativa</w:t>
      </w:r>
      <w:r>
        <w:rPr>
          <w:bCs/>
          <w:i/>
          <w:color w:val="000000"/>
          <w:sz w:val="24"/>
          <w:szCs w:val="24"/>
        </w:rPr>
        <w:t>s</w:t>
      </w:r>
      <w:r w:rsidRPr="0030664B">
        <w:rPr>
          <w:bCs/>
          <w:i/>
          <w:color w:val="000000"/>
          <w:sz w:val="24"/>
          <w:szCs w:val="24"/>
        </w:rPr>
        <w:t xml:space="preserve"> de Habitação Económica (FENACHE) e anteriormente com sede no </w:t>
      </w:r>
      <w:r>
        <w:rPr>
          <w:bCs/>
          <w:i/>
          <w:color w:val="000000"/>
          <w:sz w:val="24"/>
          <w:szCs w:val="24"/>
        </w:rPr>
        <w:t xml:space="preserve">Núcleo de </w:t>
      </w:r>
      <w:proofErr w:type="spellStart"/>
      <w:r>
        <w:rPr>
          <w:bCs/>
          <w:i/>
          <w:color w:val="000000"/>
          <w:sz w:val="24"/>
          <w:szCs w:val="24"/>
        </w:rPr>
        <w:t>Arquitectura</w:t>
      </w:r>
      <w:proofErr w:type="spellEnd"/>
      <w:r>
        <w:rPr>
          <w:bCs/>
          <w:i/>
          <w:color w:val="000000"/>
          <w:sz w:val="24"/>
          <w:szCs w:val="24"/>
        </w:rPr>
        <w:t xml:space="preserve"> e Urbanismo do </w:t>
      </w:r>
      <w:r w:rsidRPr="0030664B">
        <w:rPr>
          <w:bCs/>
          <w:i/>
          <w:color w:val="000000"/>
          <w:sz w:val="24"/>
          <w:szCs w:val="24"/>
        </w:rPr>
        <w:t>LNEC.</w:t>
      </w:r>
    </w:p>
    <w:p w14:paraId="1AE1B1C9" w14:textId="3E5AB879" w:rsidR="00113D8E" w:rsidRPr="00D31396" w:rsidRDefault="00CE45DF" w:rsidP="00D31396">
      <w:pPr>
        <w:spacing w:after="240" w:line="360" w:lineRule="auto"/>
        <w:rPr>
          <w:bCs/>
          <w:i/>
          <w:color w:val="000000"/>
          <w:sz w:val="24"/>
          <w:szCs w:val="24"/>
        </w:rPr>
      </w:pPr>
      <w:r w:rsidRPr="0030664B">
        <w:rPr>
          <w:bCs/>
          <w:i/>
          <w:color w:val="000000"/>
          <w:sz w:val="24"/>
          <w:szCs w:val="24"/>
        </w:rPr>
        <w:t>Apoio à Edição: José Baptista Coelho - Lisboa, Encarnação - Olivais Norte.</w:t>
      </w:r>
      <w:bookmarkEnd w:id="3"/>
      <w:bookmarkEnd w:id="4"/>
    </w:p>
    <w:sectPr w:rsidR="00113D8E" w:rsidRPr="00D31396" w:rsidSect="00F226CE">
      <w:footerReference w:type="even" r:id="rId19"/>
      <w:footerReference w:type="default" r:id="rId20"/>
      <w:pgSz w:w="11900" w:h="16840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8BEB" w14:textId="77777777" w:rsidR="006301F6" w:rsidRDefault="006301F6" w:rsidP="00F226CE">
      <w:r>
        <w:separator/>
      </w:r>
    </w:p>
  </w:endnote>
  <w:endnote w:type="continuationSeparator" w:id="0">
    <w:p w14:paraId="38BB4AEF" w14:textId="77777777" w:rsidR="006301F6" w:rsidRDefault="006301F6" w:rsidP="00F2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73E0" w14:textId="77777777" w:rsidR="00AD4832" w:rsidRDefault="00FD32B4" w:rsidP="006453B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D483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7F1357" w14:textId="77777777" w:rsidR="00AD4832" w:rsidRDefault="00AD48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2A40" w14:textId="77777777" w:rsidR="00AD4832" w:rsidRPr="00F226CE" w:rsidRDefault="00FD32B4" w:rsidP="006453B4">
    <w:pPr>
      <w:pStyle w:val="Rodap"/>
      <w:framePr w:wrap="around" w:vAnchor="text" w:hAnchor="margin" w:xAlign="center" w:y="1"/>
      <w:rPr>
        <w:rStyle w:val="Nmerodepgina"/>
        <w:b w:val="0"/>
        <w:sz w:val="22"/>
        <w:szCs w:val="22"/>
      </w:rPr>
    </w:pPr>
    <w:r w:rsidRPr="00F226CE">
      <w:rPr>
        <w:rStyle w:val="Nmerodepgina"/>
        <w:b w:val="0"/>
        <w:sz w:val="22"/>
        <w:szCs w:val="22"/>
      </w:rPr>
      <w:fldChar w:fldCharType="begin"/>
    </w:r>
    <w:r w:rsidR="00AD4832" w:rsidRPr="00F226CE">
      <w:rPr>
        <w:rStyle w:val="Nmerodepgina"/>
        <w:b w:val="0"/>
        <w:sz w:val="22"/>
        <w:szCs w:val="22"/>
      </w:rPr>
      <w:instrText xml:space="preserve">PAGE  </w:instrText>
    </w:r>
    <w:r w:rsidRPr="00F226CE">
      <w:rPr>
        <w:rStyle w:val="Nmerodepgina"/>
        <w:b w:val="0"/>
        <w:sz w:val="22"/>
        <w:szCs w:val="22"/>
      </w:rPr>
      <w:fldChar w:fldCharType="separate"/>
    </w:r>
    <w:r w:rsidR="008C35CC">
      <w:rPr>
        <w:rStyle w:val="Nmerodepgina"/>
        <w:b w:val="0"/>
        <w:noProof/>
        <w:sz w:val="22"/>
        <w:szCs w:val="22"/>
      </w:rPr>
      <w:t>1</w:t>
    </w:r>
    <w:r w:rsidRPr="00F226CE">
      <w:rPr>
        <w:rStyle w:val="Nmerodepgina"/>
        <w:b w:val="0"/>
        <w:sz w:val="22"/>
        <w:szCs w:val="22"/>
      </w:rPr>
      <w:fldChar w:fldCharType="end"/>
    </w:r>
  </w:p>
  <w:p w14:paraId="5B6DDAE0" w14:textId="77777777" w:rsidR="00AD4832" w:rsidRDefault="00AD48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57B22" w14:textId="77777777" w:rsidR="006301F6" w:rsidRDefault="006301F6" w:rsidP="00F226CE">
      <w:r>
        <w:separator/>
      </w:r>
    </w:p>
  </w:footnote>
  <w:footnote w:type="continuationSeparator" w:id="0">
    <w:p w14:paraId="57A7AD0D" w14:textId="77777777" w:rsidR="006301F6" w:rsidRDefault="006301F6" w:rsidP="00F2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62CCD"/>
    <w:multiLevelType w:val="hybridMultilevel"/>
    <w:tmpl w:val="E6FE4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4F516A"/>
    <w:multiLevelType w:val="hybridMultilevel"/>
    <w:tmpl w:val="22940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875ED5"/>
    <w:multiLevelType w:val="hybridMultilevel"/>
    <w:tmpl w:val="CFC8D5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71068"/>
    <w:multiLevelType w:val="hybridMultilevel"/>
    <w:tmpl w:val="0BBC9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052637"/>
    <w:multiLevelType w:val="hybridMultilevel"/>
    <w:tmpl w:val="8FD687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05556"/>
    <w:multiLevelType w:val="hybridMultilevel"/>
    <w:tmpl w:val="908AA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C30"/>
    <w:rsid w:val="000A0C30"/>
    <w:rsid w:val="000F0FC9"/>
    <w:rsid w:val="000F4AD0"/>
    <w:rsid w:val="00113D8E"/>
    <w:rsid w:val="001210CD"/>
    <w:rsid w:val="00137882"/>
    <w:rsid w:val="00267C2E"/>
    <w:rsid w:val="003D737C"/>
    <w:rsid w:val="00447C30"/>
    <w:rsid w:val="004B6627"/>
    <w:rsid w:val="00592F6B"/>
    <w:rsid w:val="005A361F"/>
    <w:rsid w:val="006301F6"/>
    <w:rsid w:val="006453B4"/>
    <w:rsid w:val="006F2568"/>
    <w:rsid w:val="00713651"/>
    <w:rsid w:val="007501AA"/>
    <w:rsid w:val="00751054"/>
    <w:rsid w:val="008918E0"/>
    <w:rsid w:val="008C35CC"/>
    <w:rsid w:val="00910214"/>
    <w:rsid w:val="00930CAC"/>
    <w:rsid w:val="009506F1"/>
    <w:rsid w:val="00975B4B"/>
    <w:rsid w:val="00A500CE"/>
    <w:rsid w:val="00AD4832"/>
    <w:rsid w:val="00AE3293"/>
    <w:rsid w:val="00B306C4"/>
    <w:rsid w:val="00BD1707"/>
    <w:rsid w:val="00CE45DF"/>
    <w:rsid w:val="00D31396"/>
    <w:rsid w:val="00D33F07"/>
    <w:rsid w:val="00F10DE6"/>
    <w:rsid w:val="00F226CE"/>
    <w:rsid w:val="00FD32B4"/>
    <w:rsid w:val="00FE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07E6A"/>
  <w15:docId w15:val="{5254FFF7-97F1-494C-96AA-83C31A08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C30"/>
    <w:rPr>
      <w:rFonts w:ascii="Arial" w:eastAsia="Times New Roman" w:hAnsi="Arial" w:cs="Times New Roman"/>
      <w:b/>
      <w:kern w:val="28"/>
      <w:sz w:val="32"/>
      <w:szCs w:val="32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510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ter"/>
    <w:autoRedefine/>
    <w:qFormat/>
    <w:rsid w:val="00AE3293"/>
    <w:pPr>
      <w:spacing w:after="240"/>
      <w:outlineLvl w:val="3"/>
    </w:pPr>
    <w:rPr>
      <w:rFonts w:cs="Arial"/>
      <w:bCs/>
      <w:color w:val="000000"/>
      <w:kern w:val="0"/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4Char">
    <w:name w:val="Heading 4 Char"/>
    <w:basedOn w:val="Tipodeletrapredefinidodopargrafo"/>
    <w:uiPriority w:val="9"/>
    <w:semiHidden/>
    <w:rsid w:val="00447C30"/>
    <w:rPr>
      <w:rFonts w:asciiTheme="majorHAnsi" w:eastAsiaTheme="majorEastAsia" w:hAnsiTheme="majorHAnsi" w:cstheme="majorBidi"/>
      <w:bCs/>
      <w:i/>
      <w:iCs/>
      <w:color w:val="4F81BD" w:themeColor="accent1"/>
      <w:kern w:val="28"/>
      <w:sz w:val="32"/>
      <w:szCs w:val="32"/>
      <w:lang w:eastAsia="pt-PT"/>
    </w:rPr>
  </w:style>
  <w:style w:type="character" w:customStyle="1" w:styleId="Ttulo4Carter">
    <w:name w:val="Título 4 Caráter"/>
    <w:basedOn w:val="Tipodeletrapredefinidodopargrafo"/>
    <w:link w:val="Ttulo4"/>
    <w:rsid w:val="00AE3293"/>
    <w:rPr>
      <w:rFonts w:ascii="Arial" w:eastAsia="Times New Roman" w:hAnsi="Arial" w:cs="Arial"/>
      <w:b/>
      <w:bCs/>
      <w:color w:val="000000"/>
    </w:rPr>
  </w:style>
  <w:style w:type="character" w:customStyle="1" w:styleId="StyleGaramond">
    <w:name w:val="Style Garamond"/>
    <w:rsid w:val="00447C30"/>
    <w:rPr>
      <w:rFonts w:ascii="Times New Roman" w:hAnsi="Times New Roman"/>
      <w:sz w:val="22"/>
    </w:rPr>
  </w:style>
  <w:style w:type="character" w:styleId="Hiperligao">
    <w:name w:val="Hyperlink"/>
    <w:uiPriority w:val="99"/>
    <w:rsid w:val="00447C30"/>
    <w:rPr>
      <w:rFonts w:cs="Times New Roman"/>
      <w:color w:val="0000FF"/>
      <w:u w:val="single"/>
    </w:rPr>
  </w:style>
  <w:style w:type="character" w:customStyle="1" w:styleId="a-size-large">
    <w:name w:val="a-size-large"/>
    <w:basedOn w:val="Tipodeletrapredefinidodopargrafo"/>
    <w:rsid w:val="00447C30"/>
  </w:style>
  <w:style w:type="paragraph" w:styleId="PargrafodaLista">
    <w:name w:val="List Paragraph"/>
    <w:basedOn w:val="Normal"/>
    <w:uiPriority w:val="34"/>
    <w:qFormat/>
    <w:rsid w:val="00447C30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F226CE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226CE"/>
    <w:rPr>
      <w:rFonts w:ascii="Arial" w:eastAsia="Times New Roman" w:hAnsi="Arial" w:cs="Times New Roman"/>
      <w:b/>
      <w:kern w:val="28"/>
      <w:sz w:val="32"/>
      <w:szCs w:val="32"/>
      <w:lang w:eastAsia="pt-PT"/>
    </w:rPr>
  </w:style>
  <w:style w:type="character" w:styleId="Nmerodepgina">
    <w:name w:val="page number"/>
    <w:basedOn w:val="Tipodeletrapredefinidodopargrafo"/>
    <w:uiPriority w:val="99"/>
    <w:semiHidden/>
    <w:unhideWhenUsed/>
    <w:rsid w:val="00F226CE"/>
  </w:style>
  <w:style w:type="paragraph" w:styleId="Cabealho">
    <w:name w:val="header"/>
    <w:basedOn w:val="Normal"/>
    <w:link w:val="CabealhoCarter"/>
    <w:uiPriority w:val="99"/>
    <w:unhideWhenUsed/>
    <w:rsid w:val="00F226CE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26CE"/>
    <w:rPr>
      <w:rFonts w:ascii="Arial" w:eastAsia="Times New Roman" w:hAnsi="Arial" w:cs="Times New Roman"/>
      <w:b/>
      <w:kern w:val="28"/>
      <w:sz w:val="32"/>
      <w:szCs w:val="32"/>
      <w:lang w:eastAsia="pt-PT"/>
    </w:rPr>
  </w:style>
  <w:style w:type="character" w:customStyle="1" w:styleId="stylegaramond0">
    <w:name w:val="stylegaramond"/>
    <w:basedOn w:val="Tipodeletrapredefinidodopargrafo"/>
    <w:rsid w:val="009506F1"/>
  </w:style>
  <w:style w:type="paragraph" w:styleId="Textodebalo">
    <w:name w:val="Balloon Text"/>
    <w:basedOn w:val="Normal"/>
    <w:link w:val="TextodebaloCarter"/>
    <w:uiPriority w:val="99"/>
    <w:semiHidden/>
    <w:unhideWhenUsed/>
    <w:rsid w:val="00FE127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E1277"/>
    <w:rPr>
      <w:rFonts w:ascii="Tahoma" w:eastAsia="Times New Roman" w:hAnsi="Tahoma" w:cs="Tahoma"/>
      <w:b/>
      <w:kern w:val="28"/>
      <w:sz w:val="16"/>
      <w:szCs w:val="16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51054"/>
    <w:rPr>
      <w:rFonts w:asciiTheme="majorHAnsi" w:eastAsiaTheme="majorEastAsia" w:hAnsiTheme="majorHAnsi" w:cstheme="majorBidi"/>
      <w:bCs/>
      <w:color w:val="4F81BD" w:themeColor="accent1"/>
      <w:kern w:val="28"/>
      <w:sz w:val="26"/>
      <w:szCs w:val="26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A361F"/>
    <w:rPr>
      <w:color w:val="605E5C"/>
      <w:shd w:val="clear" w:color="auto" w:fill="E1DFDD"/>
    </w:rPr>
  </w:style>
  <w:style w:type="character" w:customStyle="1" w:styleId="post-labels">
    <w:name w:val="post-labels"/>
    <w:basedOn w:val="Tipodeletrapredefinidodopargrafo"/>
    <w:rsid w:val="005A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habitar.blogspot.com/2021/07/uma-introducao-geral-aos-espacos.html" TargetMode="External"/><Relationship Id="rId13" Type="http://schemas.openxmlformats.org/officeDocument/2006/relationships/hyperlink" Target="http://infohabitar.blogspot.com/search/label/compartimentos%20dom%C3%A9sticos" TargetMode="External"/><Relationship Id="rId18" Type="http://schemas.openxmlformats.org/officeDocument/2006/relationships/hyperlink" Target="mailto:abc@lnec.p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nfohabitar.blogspot.com/search/label/compartimentos%20da%20habita%C3%A7%C3%A3o" TargetMode="External"/><Relationship Id="rId17" Type="http://schemas.openxmlformats.org/officeDocument/2006/relationships/hyperlink" Target="http://infohabitar.blogspot.com/search/label/novos%20espa%C3%A7os%20comuns%20habitaciona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habitar.blogspot.com/search/label/novas%20habita%C3%A7%C3%B5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habitar.blogspot.com/2021/07/uma-introducao-geral-aos-espaco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habitar.blogspot.com/search/label/espa%C3%A7os%20da%20habita%C3%A7%C3%A3o" TargetMode="Externa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logger.com/blog/post/edit/10780432/3172558427091776901" TargetMode="External"/><Relationship Id="rId14" Type="http://schemas.openxmlformats.org/officeDocument/2006/relationships/hyperlink" Target="http://infohabitar.blogspot.com/search/label/espa%C3%A7os%20da%20cas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97D372-7C75-40A3-A1E2-BB05048F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3522</Words>
  <Characters>19024</Characters>
  <Application>Microsoft Office Word</Application>
  <DocSecurity>0</DocSecurity>
  <Lines>158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Romana</dc:creator>
  <cp:lastModifiedBy>ABC</cp:lastModifiedBy>
  <cp:revision>5</cp:revision>
  <cp:lastPrinted>2020-11-17T11:36:00Z</cp:lastPrinted>
  <dcterms:created xsi:type="dcterms:W3CDTF">2021-12-06T10:56:00Z</dcterms:created>
  <dcterms:modified xsi:type="dcterms:W3CDTF">2021-12-07T19:42:00Z</dcterms:modified>
</cp:coreProperties>
</file>