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9ED6" w14:textId="3DD0282E" w:rsidR="00447C30" w:rsidRPr="002812C1" w:rsidRDefault="00447C30" w:rsidP="00447C30">
      <w:pPr>
        <w:keepNext/>
        <w:spacing w:after="120"/>
        <w:outlineLvl w:val="1"/>
        <w:rPr>
          <w:bCs/>
          <w:color w:val="CC0000"/>
          <w:sz w:val="44"/>
          <w:szCs w:val="44"/>
        </w:rPr>
      </w:pPr>
      <w:proofErr w:type="spellStart"/>
      <w:r w:rsidRPr="002812C1">
        <w:rPr>
          <w:bCs/>
          <w:iCs/>
          <w:color w:val="CC0000"/>
          <w:sz w:val="44"/>
          <w:szCs w:val="44"/>
        </w:rPr>
        <w:t>Infohabitar</w:t>
      </w:r>
      <w:proofErr w:type="spellEnd"/>
      <w:r w:rsidRPr="002812C1">
        <w:rPr>
          <w:bCs/>
          <w:iCs/>
          <w:color w:val="CC0000"/>
          <w:sz w:val="44"/>
          <w:szCs w:val="44"/>
        </w:rPr>
        <w:t>, Ano XVI</w:t>
      </w:r>
      <w:r w:rsidR="00975B4B">
        <w:rPr>
          <w:bCs/>
          <w:iCs/>
          <w:color w:val="CC0000"/>
          <w:sz w:val="44"/>
          <w:szCs w:val="44"/>
        </w:rPr>
        <w:t>I</w:t>
      </w:r>
      <w:r w:rsidRPr="002812C1">
        <w:rPr>
          <w:bCs/>
          <w:iCs/>
          <w:color w:val="CC0000"/>
          <w:sz w:val="44"/>
          <w:szCs w:val="44"/>
        </w:rPr>
        <w:t xml:space="preserve">, n.º </w:t>
      </w:r>
      <w:r w:rsidR="00975B4B">
        <w:rPr>
          <w:bCs/>
          <w:iCs/>
          <w:color w:val="CC0000"/>
          <w:sz w:val="44"/>
          <w:szCs w:val="44"/>
        </w:rPr>
        <w:t>7</w:t>
      </w:r>
      <w:r w:rsidR="005803BA">
        <w:rPr>
          <w:bCs/>
          <w:iCs/>
          <w:color w:val="CC0000"/>
          <w:sz w:val="44"/>
          <w:szCs w:val="44"/>
        </w:rPr>
        <w:t>81</w:t>
      </w:r>
      <w:r w:rsidRPr="002812C1">
        <w:rPr>
          <w:bCs/>
          <w:iCs/>
          <w:color w:val="CC0000"/>
          <w:sz w:val="44"/>
          <w:szCs w:val="44"/>
        </w:rPr>
        <w:t xml:space="preserve"> </w:t>
      </w:r>
    </w:p>
    <w:p w14:paraId="1C20381C" w14:textId="77777777" w:rsidR="00447C30" w:rsidRDefault="00447C30" w:rsidP="00447C30">
      <w:pPr>
        <w:keepNext/>
        <w:spacing w:after="120"/>
        <w:outlineLvl w:val="1"/>
        <w:rPr>
          <w:rStyle w:val="StyleGaramond"/>
          <w:sz w:val="24"/>
        </w:rPr>
      </w:pPr>
    </w:p>
    <w:p w14:paraId="1B153EC6" w14:textId="6690907E" w:rsidR="00447C30" w:rsidRPr="005803BA" w:rsidRDefault="00492BB1" w:rsidP="00447C30">
      <w:pPr>
        <w:keepNext/>
        <w:spacing w:after="120"/>
        <w:outlineLvl w:val="1"/>
        <w:rPr>
          <w:rFonts w:cs="Arial"/>
          <w:kern w:val="0"/>
          <w:lang w:eastAsia="en-US" w:bidi="he-IL"/>
        </w:rPr>
      </w:pPr>
      <w:hyperlink r:id="rId8" w:history="1">
        <w:r w:rsidR="005803BA" w:rsidRPr="005803BA">
          <w:rPr>
            <w:kern w:val="0"/>
            <w:lang w:eastAsia="en-US" w:bidi="he-IL"/>
          </w:rPr>
          <w:t xml:space="preserve">Oferta abrangente de espaços domésticos específicos – </w:t>
        </w:r>
        <w:proofErr w:type="spellStart"/>
        <w:r w:rsidR="005803BA" w:rsidRPr="005803BA">
          <w:rPr>
            <w:kern w:val="0"/>
            <w:lang w:eastAsia="en-US" w:bidi="he-IL"/>
          </w:rPr>
          <w:t>infohabitar</w:t>
        </w:r>
        <w:proofErr w:type="spellEnd"/>
        <w:r w:rsidR="005803BA" w:rsidRPr="005803BA">
          <w:rPr>
            <w:kern w:val="0"/>
            <w:lang w:eastAsia="en-US" w:bidi="he-IL"/>
          </w:rPr>
          <w:t xml:space="preserve"> # 781</w:t>
        </w:r>
      </w:hyperlink>
    </w:p>
    <w:p w14:paraId="1915F90A" w14:textId="77777777" w:rsidR="00447C30" w:rsidRDefault="00447C30" w:rsidP="00447C30">
      <w:pPr>
        <w:rPr>
          <w:color w:val="000000"/>
          <w:sz w:val="24"/>
          <w:szCs w:val="24"/>
        </w:rPr>
      </w:pPr>
    </w:p>
    <w:p w14:paraId="7AFFB691" w14:textId="77777777" w:rsidR="00447C30" w:rsidRPr="002812C1" w:rsidRDefault="00D33F07" w:rsidP="00447C30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António Baptista Coelho</w:t>
      </w:r>
    </w:p>
    <w:p w14:paraId="13FA2B5F" w14:textId="3E109FE3" w:rsidR="005803BA" w:rsidRPr="002812C1" w:rsidRDefault="005803BA" w:rsidP="005803BA">
      <w:pPr>
        <w:rPr>
          <w:b w:val="0"/>
          <w:color w:val="000000"/>
          <w:sz w:val="24"/>
          <w:szCs w:val="24"/>
        </w:rPr>
      </w:pPr>
      <w:bookmarkStart w:id="0" w:name="_Hlk89771023"/>
      <w:bookmarkStart w:id="1" w:name="_Hlk89760758"/>
      <w:r>
        <w:rPr>
          <w:b w:val="0"/>
          <w:color w:val="000000"/>
          <w:sz w:val="24"/>
          <w:szCs w:val="24"/>
        </w:rPr>
        <w:t>(texto e desenho)</w:t>
      </w:r>
      <w:bookmarkEnd w:id="0"/>
    </w:p>
    <w:bookmarkEnd w:id="1"/>
    <w:p w14:paraId="3F0BD2E2" w14:textId="77777777" w:rsidR="00447C30" w:rsidRDefault="00447C30" w:rsidP="00AE3293">
      <w:pPr>
        <w:pStyle w:val="Ttulo4"/>
      </w:pPr>
    </w:p>
    <w:p w14:paraId="43A60BD5" w14:textId="037D5F71" w:rsidR="00447C30" w:rsidRPr="00C9316B" w:rsidRDefault="00C9316B" w:rsidP="00AE3293">
      <w:pPr>
        <w:pStyle w:val="Ttulo4"/>
        <w:rPr>
          <w:b w:val="0"/>
          <w:bCs w:val="0"/>
          <w:i/>
          <w:iCs/>
        </w:rPr>
      </w:pPr>
      <w:r w:rsidRPr="00FB69B0">
        <w:rPr>
          <w:b w:val="0"/>
          <w:bCs w:val="0"/>
          <w:i/>
          <w:iCs/>
        </w:rPr>
        <w:t xml:space="preserve">Artigo integrado na série editorial da </w:t>
      </w:r>
      <w:proofErr w:type="spellStart"/>
      <w:r w:rsidRPr="00FB69B0">
        <w:rPr>
          <w:b w:val="0"/>
          <w:bCs w:val="0"/>
          <w:i/>
          <w:iCs/>
        </w:rPr>
        <w:t>Infohabitar</w:t>
      </w:r>
      <w:proofErr w:type="spellEnd"/>
      <w:r w:rsidRPr="00FB69B0">
        <w:rPr>
          <w:b w:val="0"/>
          <w:bCs w:val="0"/>
          <w:i/>
          <w:iCs/>
        </w:rPr>
        <w:t xml:space="preserve"> “Habitar e viver melhor”</w:t>
      </w:r>
    </w:p>
    <w:p w14:paraId="5420BB27" w14:textId="77777777" w:rsidR="00447C30" w:rsidRDefault="00447C30" w:rsidP="00AE3293">
      <w:pPr>
        <w:pStyle w:val="Ttulo4"/>
      </w:pPr>
    </w:p>
    <w:p w14:paraId="06B899AB" w14:textId="77777777" w:rsidR="00447C30" w:rsidRPr="005803BA" w:rsidRDefault="00447C30" w:rsidP="005803BA">
      <w:pPr>
        <w:pStyle w:val="Ttulo4"/>
        <w:spacing w:before="360" w:after="120"/>
        <w:rPr>
          <w:sz w:val="32"/>
          <w:szCs w:val="32"/>
        </w:rPr>
      </w:pPr>
      <w:r w:rsidRPr="005803BA">
        <w:rPr>
          <w:sz w:val="32"/>
          <w:szCs w:val="32"/>
        </w:rPr>
        <w:t>Resumo</w:t>
      </w:r>
    </w:p>
    <w:p w14:paraId="6A912A34" w14:textId="185BC0C9" w:rsidR="005803BA" w:rsidRPr="005803BA" w:rsidRDefault="005803BA" w:rsidP="005803BA">
      <w:pPr>
        <w:pStyle w:val="Ttulo4"/>
        <w:spacing w:before="360" w:after="120"/>
        <w:rPr>
          <w:b w:val="0"/>
          <w:i/>
          <w:sz w:val="22"/>
          <w:szCs w:val="22"/>
          <w:lang w:bidi="he-IL"/>
        </w:rPr>
      </w:pPr>
      <w:r w:rsidRPr="005803BA">
        <w:rPr>
          <w:b w:val="0"/>
          <w:i/>
          <w:sz w:val="22"/>
          <w:szCs w:val="22"/>
          <w:lang w:bidi="he-IL"/>
        </w:rPr>
        <w:t xml:space="preserve">Neste artigo, dedicado a um tema que se julga dever ser “irmão” dos aspetos globais de funcionalidade doméstica e depois de uma reflexão introdutória sobre a própria natureza do respetivo título, onde </w:t>
      </w:r>
      <w:proofErr w:type="spellStart"/>
      <w:r w:rsidRPr="005803BA">
        <w:rPr>
          <w:b w:val="0"/>
          <w:i/>
          <w:sz w:val="22"/>
          <w:szCs w:val="22"/>
          <w:lang w:bidi="he-IL"/>
        </w:rPr>
        <w:t>contrapontuam</w:t>
      </w:r>
      <w:proofErr w:type="spellEnd"/>
      <w:r w:rsidRPr="005803BA">
        <w:rPr>
          <w:b w:val="0"/>
          <w:i/>
          <w:sz w:val="22"/>
          <w:szCs w:val="22"/>
          <w:lang w:bidi="he-IL"/>
        </w:rPr>
        <w:t xml:space="preserve"> os termos ”abrangente” e “específicos”, desenvolve-se uma reflexão sobre a implementação de uma habitabilidade ampla nos espaços domésticos, habitabilidade esta que também depende do desenvolvimento de boas condições habitacionais interiores, exteriores e de relação interior/exterior, do visar de renovados e bem fundamentados objetivos de organização doméstica e da promoção de um adequado convívio nos espaços domésticos; temas estes que se desenvolvem sequencialmente no artigo.</w:t>
      </w:r>
    </w:p>
    <w:p w14:paraId="5F32E828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3F013CD8" w14:textId="77777777" w:rsidR="00447C30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2D87FD0B" w14:textId="77777777" w:rsidR="00447C30" w:rsidRPr="00D34721" w:rsidRDefault="00447C30" w:rsidP="00447C30">
      <w:pPr>
        <w:rPr>
          <w:rFonts w:cs="Arial"/>
          <w:b w:val="0"/>
          <w:sz w:val="24"/>
          <w:szCs w:val="24"/>
          <w:highlight w:val="cyan"/>
        </w:rPr>
      </w:pPr>
    </w:p>
    <w:p w14:paraId="1990D640" w14:textId="77777777" w:rsidR="000075B6" w:rsidRPr="00FB2E35" w:rsidRDefault="000075B6" w:rsidP="000075B6">
      <w:pPr>
        <w:rPr>
          <w:rFonts w:cs="Arial"/>
          <w:b w:val="0"/>
          <w:color w:val="000000"/>
          <w:sz w:val="24"/>
          <w:szCs w:val="24"/>
        </w:rPr>
      </w:pPr>
    </w:p>
    <w:p w14:paraId="647802CE" w14:textId="77777777" w:rsidR="000075B6" w:rsidRPr="00FB2E35" w:rsidRDefault="000075B6" w:rsidP="00A94351">
      <w:pPr>
        <w:keepNext/>
        <w:spacing w:before="360" w:after="240"/>
        <w:outlineLvl w:val="1"/>
      </w:pPr>
      <w:r w:rsidRPr="00FB2E35">
        <w:t>1. Notas introdutórias sobre o título do artigo – espaços domésticos diversificados e específicos</w:t>
      </w:r>
    </w:p>
    <w:p w14:paraId="6B108375" w14:textId="50289639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Julga-se interessante salientar o tema que está bem presente no próprio título do artigo, e que se refere a uma “oferta </w:t>
      </w:r>
      <w:hyperlink r:id="rId9" w:history="1">
        <w:r w:rsidRPr="00A94351">
          <w:rPr>
            <w:b w:val="0"/>
            <w:kern w:val="0"/>
            <w:sz w:val="22"/>
            <w:szCs w:val="22"/>
            <w:lang w:eastAsia="en-US" w:bidi="he-IL"/>
          </w:rPr>
          <w:t>abrangente</w:t>
        </w:r>
      </w:hyperlink>
      <w:r w:rsidRPr="00A94351">
        <w:rPr>
          <w:b w:val="0"/>
          <w:kern w:val="0"/>
          <w:sz w:val="22"/>
          <w:szCs w:val="22"/>
          <w:lang w:eastAsia="en-US" w:bidi="he-IL"/>
        </w:rPr>
        <w:t xml:space="preserve"> de espaços domésticos específicos”, reforçando-se esta ideia de proporcionar uma ampla disponibilidade de variados espaços domésticos – e variados em diversas matérias (ex., funcionalidades,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dimensões</w:t>
      </w:r>
      <w:r w:rsidRPr="00A94351">
        <w:rPr>
          <w:b w:val="0"/>
          <w:kern w:val="0"/>
          <w:sz w:val="22"/>
          <w:szCs w:val="22"/>
          <w:lang w:eastAsia="en-US" w:bidi="he-IL"/>
        </w:rPr>
        <w:t>, relações mútuas entre os próprios e relativamente às envolventes, etc.) –, mas de espaços domésticos realmente “específicos”, porque bem apropriáveis, identificáveis, caracterizáveis e, já agora, positivamente marcantes.</w:t>
      </w:r>
    </w:p>
    <w:p w14:paraId="73900B8C" w14:textId="7F2117DF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lastRenderedPageBreak/>
        <w:t xml:space="preserve">Naturalmente que uma tal intenção terá de ser harmonizada com a espaciosidade global da respetiva habitação, podendo tais espaços reduzir-se, e frequentemente, 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subespaços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, sedes de </w:t>
      </w:r>
      <w:proofErr w:type="spellStart"/>
      <w:r w:rsidRPr="00A94351">
        <w:rPr>
          <w:b w:val="0"/>
          <w:kern w:val="0"/>
          <w:sz w:val="22"/>
          <w:szCs w:val="22"/>
          <w:lang w:eastAsia="en-US" w:bidi="he-IL"/>
        </w:rPr>
        <w:t>microfunções</w:t>
      </w:r>
      <w:proofErr w:type="spellEnd"/>
      <w:r w:rsidRPr="00A94351">
        <w:rPr>
          <w:b w:val="0"/>
          <w:kern w:val="0"/>
          <w:sz w:val="22"/>
          <w:szCs w:val="22"/>
          <w:lang w:eastAsia="en-US" w:bidi="he-IL"/>
        </w:rPr>
        <w:t xml:space="preserve"> domésticas, pois há que organizar uma tal diversidade “à escala” da sua respetiva base de desenvolvimento; mas uma tal “</w:t>
      </w:r>
      <w:proofErr w:type="spellStart"/>
      <w:r w:rsidRPr="00A94351">
        <w:rPr>
          <w:b w:val="0"/>
          <w:kern w:val="0"/>
          <w:sz w:val="22"/>
          <w:szCs w:val="22"/>
          <w:lang w:eastAsia="en-US" w:bidi="he-IL"/>
        </w:rPr>
        <w:t>micro-repartição</w:t>
      </w:r>
      <w:proofErr w:type="spellEnd"/>
      <w:r w:rsidRPr="00A94351">
        <w:rPr>
          <w:b w:val="0"/>
          <w:kern w:val="0"/>
          <w:sz w:val="22"/>
          <w:szCs w:val="22"/>
          <w:lang w:eastAsia="en-US" w:bidi="he-IL"/>
        </w:rPr>
        <w:t xml:space="preserve">” funcional e espacial, que é, quase sempre, parcial pois cada um dos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subespaços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continua a integrar, claramente, um espaço maior, é algo de essencial mesmo quando estamos em presença de compartimentos muito espaçosos, acontecendo, mesmo, por vezes, nestes casos, quando tal não é possível, que se produz um resultado funcional extremamente pobre, em termos de versatilidade de usos e de apropriação.</w:t>
      </w:r>
    </w:p>
    <w:p w14:paraId="7817F75C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Em seguida, iremos abordar, globalmente, a matéria dos usos e apropriações dos compartimentos, dos cantos e dos recantos domésticos, tentando refletir um pouco mais sobre o que carateriza tais espaços, sempre tendencialmente intimistas, mas também potencialmente conviviais, onde se processa a vida diária das famílias, num leque variado de espaços habitualmente com funções específicas, mas desejavelmente com uma equilibrada flexibilidade funcional, formalizando espaços privilegiados da apropriação familiar e individual.</w:t>
      </w:r>
    </w:p>
    <w:p w14:paraId="4A798E37" w14:textId="77777777" w:rsidR="000075B6" w:rsidRPr="00FB2E35" w:rsidRDefault="000075B6" w:rsidP="00A94351">
      <w:pPr>
        <w:keepNext/>
        <w:spacing w:before="360" w:after="240"/>
        <w:outlineLvl w:val="1"/>
      </w:pPr>
      <w:r w:rsidRPr="00FB2E35">
        <w:t>2. Implementar uma habitabilidade ampla dos espaços domésticos</w:t>
      </w:r>
    </w:p>
    <w:p w14:paraId="3451AF52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As características de habitabilidade dos espaços domésticos são, realmente, fundamentais para a qualidade residencial oferecida por um determinado empreendimento habitacional. Basta imaginarmos uma habitação constituída por compartimentos e espaços razoavelmente amplos/desafogados, e claramente confortáveis e funcionais, que aceitem uma forte apropriação por mobiliário e diversas zonas de uso, para que fique quase praticamente provada essa afirmação.</w:t>
      </w:r>
    </w:p>
    <w:p w14:paraId="3CBFA060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E diz-se quase provada porque essas condições não chegam, de facto, para uma boa caracterização residencial. É também necessário, pelo menos, que a envolvente da habitação nos ofereça boas condições para a vida diária; pois assumimos sempre – ou deveríamos sempre poder assumir – o nosso espaço de habitar como algo “relacionado com”, por exemplo: uma boa rua; um bom jardim; uma agradável praceta; e uma vizinhança funcional a transportes públicos e outros equipamentos urbanos essenciais.</w:t>
      </w:r>
    </w:p>
    <w:p w14:paraId="1E785693" w14:textId="48598BD3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lastRenderedPageBreak/>
        <w:t xml:space="preserve">Podemos/devemos, assim, poder imaginar e sentir o nosso espaço doméstico como um pequeno mundo agradável, apropriado e versátil, em boa relação com uma envolvente urbana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praticamente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marcada pelas mesmas qualidades, embora naturalmente a uma outra escala funcional e formal; mas, por vezes, a nossa habitação não passa de um conjunto de espaços rigidamente funcionais, nada versáteis, dificilmente apropriáveis, a não ser por um pobre conjunto de funções básicas e nada estimulantes, e mal articulado com uma envolvente também assim globalmente caracterizada.</w:t>
      </w:r>
    </w:p>
    <w:p w14:paraId="099DF4C3" w14:textId="77777777" w:rsidR="000075B6" w:rsidRPr="00FB2E35" w:rsidRDefault="000075B6" w:rsidP="00A94351">
      <w:pPr>
        <w:keepNext/>
        <w:spacing w:before="360" w:after="240"/>
        <w:outlineLvl w:val="1"/>
      </w:pPr>
      <w:r w:rsidRPr="00FB2E35">
        <w:t>3. Desenvolver boas condições habitacionais interiores, exteriores e de relação interior/exterior</w:t>
      </w:r>
    </w:p>
    <w:p w14:paraId="0BC38887" w14:textId="458DB76A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Deste modo definiu-se um "binómio" mínimo de qualificação residencial assente em boas condições domésticas de compartimentação/privativas e de vizinhança exterior/</w:t>
      </w:r>
      <w:proofErr w:type="spellStart"/>
      <w:r w:rsidR="0071335E" w:rsidRPr="00A94351">
        <w:rPr>
          <w:b w:val="0"/>
          <w:kern w:val="0"/>
          <w:sz w:val="22"/>
          <w:szCs w:val="22"/>
          <w:lang w:eastAsia="en-US" w:bidi="he-IL"/>
        </w:rPr>
        <w:t>semipúblic</w:t>
      </w:r>
      <w:r w:rsidR="0071335E">
        <w:rPr>
          <w:b w:val="0"/>
          <w:kern w:val="0"/>
          <w:sz w:val="22"/>
          <w:szCs w:val="22"/>
          <w:lang w:eastAsia="en-US" w:bidi="he-IL"/>
        </w:rPr>
        <w:t>a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s</w:t>
      </w:r>
      <w:proofErr w:type="spellEnd"/>
      <w:r w:rsidRPr="00A94351">
        <w:rPr>
          <w:b w:val="0"/>
          <w:kern w:val="0"/>
          <w:sz w:val="22"/>
          <w:szCs w:val="22"/>
          <w:lang w:eastAsia="en-US" w:bidi="he-IL"/>
        </w:rPr>
        <w:t xml:space="preserve"> ou públicas, "binómio" esse que deverá ser estudado e explicado, pois poderá proporcionar conclusões práticas bem interessantes sobre a satisfação residencial; e talvez que entre um e outro elemento possamos, depois, "inovar" com a afirmada introdução da grande importância de um "jogo tipológico" habitacional muito mais protagonista do que aquele que é habitualmente considerado – matéria  que temos aflorado,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v</w:t>
      </w:r>
      <w:r w:rsidR="0071335E">
        <w:rPr>
          <w:b w:val="0"/>
          <w:kern w:val="0"/>
          <w:sz w:val="22"/>
          <w:szCs w:val="22"/>
          <w:lang w:eastAsia="en-US" w:bidi="he-IL"/>
        </w:rPr>
        <w:t>á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rias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vezes, nestes textos, mas que terá de ficar para outros específicos desenvolvimentos.</w:t>
      </w:r>
    </w:p>
    <w:p w14:paraId="6759528C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Ainda sobre a importância de boas condições de habitabilidade nos espaços e compartimentos do fogo importa salientar que até a organização ("o layout") do fogo parece ser menos importante do que as condições específicas dos seus Espaços e Compartimentos.</w:t>
      </w:r>
    </w:p>
    <w:p w14:paraId="68C0A4D7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Esta afirmação parece ser globalmente válida e tem grande importância quando a organização do fogo se caracteriza por uma forte neutralidade e adaptabilidade, proporcionando grande flexibilidade nos usos dos diversos Espaços e Compartimentos domésticos, considerando-se, naturalmente, que estes últimos também suportam essa flexibilidade ou multifuncionalidade, designadamente, através de boas condições de espaciosidade e capacidade na arrumação de mobiliário e outras facetas de apropriação (ex., paredes com elementos gráficos e de arte).</w:t>
      </w:r>
    </w:p>
    <w:p w14:paraId="4180C018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Acabamos assim por chegar quase a uma “defesa” de um projeto bem pormenorizado e específico para cada compartimento, objetivo este que parece bem óbvio, mas que, </w:t>
      </w:r>
      <w:r w:rsidRPr="00A94351">
        <w:rPr>
          <w:b w:val="0"/>
          <w:kern w:val="0"/>
          <w:sz w:val="22"/>
          <w:szCs w:val="22"/>
          <w:lang w:eastAsia="en-US" w:bidi="he-IL"/>
        </w:rPr>
        <w:lastRenderedPageBreak/>
        <w:t>infelizmente, está, quase sempre, bem longe da maioria dos objetivos dos projetos habitacionais, e com especial relevo para os de habitação de interesse social (HIS), que deveriam, no entanto, ser realmente objeto de uma atenção desse tipo pois neles cada metro quadrado construído é verdadeiramente precioso em termos do seu reflexo no potencial de habitabilidade (funcionalidade, adaptabilidade, apropriação, conforto, etc.) da respetiva habitação e tendo, também bem presente a sua significativa repetição e “serviço” a muitos e variados gostos e necessidades habitacionais – e basta irmos, por exemplo, aos bons exemplos de HIS portugueses dos anos de 1950 e 1960, para encontramos esse bom caminho a ser seguido sistematicamente.</w:t>
      </w:r>
    </w:p>
    <w:p w14:paraId="03563975" w14:textId="77777777" w:rsidR="000075B6" w:rsidRPr="00FB2E35" w:rsidRDefault="000075B6" w:rsidP="00A94351">
      <w:pPr>
        <w:keepNext/>
        <w:spacing w:before="360" w:after="240"/>
        <w:outlineLvl w:val="1"/>
      </w:pPr>
      <w:r w:rsidRPr="00FB2E35">
        <w:t>4. Visar também renovados e fundamentados objetivos de organização doméstica</w:t>
      </w:r>
    </w:p>
    <w:p w14:paraId="1DE6DDBA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Paralelamente a esta atenção específica para com o bom projeto “</w:t>
      </w:r>
      <w:proofErr w:type="spellStart"/>
      <w:r w:rsidRPr="00A94351">
        <w:rPr>
          <w:b w:val="0"/>
          <w:kern w:val="0"/>
          <w:sz w:val="22"/>
          <w:szCs w:val="22"/>
          <w:lang w:eastAsia="en-US" w:bidi="he-IL"/>
        </w:rPr>
        <w:t>arquitectónico</w:t>
      </w:r>
      <w:proofErr w:type="spellEnd"/>
      <w:r w:rsidRPr="00A94351">
        <w:rPr>
          <w:b w:val="0"/>
          <w:kern w:val="0"/>
          <w:sz w:val="22"/>
          <w:szCs w:val="22"/>
          <w:lang w:eastAsia="en-US" w:bidi="he-IL"/>
        </w:rPr>
        <w:t>” de cada espaço habitacional é, evidentemente, vital ter como objetivo adequadas soluções de organização doméstica, elas próprias marcadas por idênticos critérios globais de versatilidade e capacidade de apropriação.</w:t>
      </w:r>
    </w:p>
    <w:p w14:paraId="3CD4E018" w14:textId="5EBFE7B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Mais do que propor estruturas organizativas domésticas mais ou menos caracterizadas,  e essencialmente marcadas pelos bem conhecidos e rigidamente hierarquizados zonamentos funcionais, de que nos vamos ocupando ao longo deste trabalho - e desta série de artigos -, importa aqui, porque importa cada vez mais, apontar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objetivos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de organização doméstica que sejam tendencialmente adequados a um maior número e a uma muito grande amplitude de desejos e de gostos habitacionais, considerando, também, 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atual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e evidenciada mudança de hábitos domésticos e pessoais que vão hoje marcando, efetivamente, os sítios onde vivemos.</w:t>
      </w:r>
    </w:p>
    <w:p w14:paraId="4DA5C30C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>Evidentemente que será, sempre, mais fácil organizar uma habitação de acordo com dupla hierarquização serviço/formalidade e acesso/privacidade, juntando-se a ela o “módulo”, quase autónomo, embora quase sempre pouco acessível, da “suite de casal”; mas há outras opções de organização doméstica e deveria haver uma outra versatilidade básica no seu uso e apropriação.</w:t>
      </w:r>
    </w:p>
    <w:p w14:paraId="6B388464" w14:textId="6A2A5762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E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tudo passa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por muitas questões que podem ser colocadas, por exemplo: quem cozinha e como cozinha? Quem limpa e como limpa? Quem trabalha em casa e o que faz? Que tipo de isolamento sonoro é possível entre espaços próximos? Qual o </w:t>
      </w:r>
      <w:r w:rsidRPr="00A94351">
        <w:rPr>
          <w:b w:val="0"/>
          <w:kern w:val="0"/>
          <w:sz w:val="22"/>
          <w:szCs w:val="22"/>
          <w:lang w:eastAsia="en-US" w:bidi="he-IL"/>
        </w:rPr>
        <w:lastRenderedPageBreak/>
        <w:t xml:space="preserve">número máximo provável de convivas que a habitação suporta? Como se faz o tratamento de roupa? Qual o potencial de usos do exterior privado? Que usos são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possíveis na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casa de banho principal? Quantas pessoas podem ver TV agradavelmente instaladas na sala? Qual o potencial para um grupo de pessoas sentadas à mesa? Etc.</w:t>
      </w:r>
    </w:p>
    <w:p w14:paraId="723BD2C8" w14:textId="13327A9A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E repare-se que tais questões pouco têm a ver com as habituais preocupações funcionais domésticas, tão “mecanicamente” aplicadas em tantos projetos habitacionais; mas tenha-se bem presente que a organização e a configuração domésticas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adotadas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vão influir, fortemente, na vida diária e no percurso familiar de grande número de famílias e de indivíduos; e para além de muitos elementos de referência teórico-prática disponíveis há cada vez mais uma enorme disponibilidade de informação sobre casos de referência, que pode e deve ser usada, naturalmente, com as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devidas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referências.</w:t>
      </w:r>
    </w:p>
    <w:p w14:paraId="7C123691" w14:textId="77777777" w:rsidR="000075B6" w:rsidRPr="00FB2E35" w:rsidRDefault="000075B6" w:rsidP="00A94351">
      <w:pPr>
        <w:keepNext/>
        <w:spacing w:before="360" w:after="240"/>
        <w:outlineLvl w:val="1"/>
      </w:pPr>
      <w:r w:rsidRPr="00FB2E35">
        <w:t>5. Promover um melhor convívio doméstico</w:t>
      </w:r>
    </w:p>
    <w:p w14:paraId="61C458E0" w14:textId="7777777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Em toda esta matéria julga-se que um “assunto”, em particular, tem sido bastante descurado na reflexão e na prática </w:t>
      </w:r>
      <w:proofErr w:type="spellStart"/>
      <w:r w:rsidRPr="00A94351">
        <w:rPr>
          <w:b w:val="0"/>
          <w:kern w:val="0"/>
          <w:sz w:val="22"/>
          <w:szCs w:val="22"/>
          <w:lang w:eastAsia="en-US" w:bidi="he-IL"/>
        </w:rPr>
        <w:t>arquitectónica</w:t>
      </w:r>
      <w:proofErr w:type="spellEnd"/>
      <w:r w:rsidRPr="00A94351">
        <w:rPr>
          <w:b w:val="0"/>
          <w:kern w:val="0"/>
          <w:sz w:val="22"/>
          <w:szCs w:val="22"/>
          <w:lang w:eastAsia="en-US" w:bidi="he-IL"/>
        </w:rPr>
        <w:t xml:space="preserve"> doméstica: trata-se da existência de adequadas condições de convívio doméstico, seja numa perspetiva do respetivo agregado familiar, seja numa outra perspetiva, também essencial, de um potencial de convívio doméstico mais alargado.</w:t>
      </w:r>
    </w:p>
    <w:p w14:paraId="4492817C" w14:textId="5E3E5AA7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O pouco tratamento desta matéria terá a ver, seja com as naturais limitações dimensionais e de espaciosidade geral que marcam 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habitação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de interesse social e que, “naturalmente”, acabam por inquinar outros tipos de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promoção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residencial, seja com a atenção excessiva que se dedicou, durante decénios, aos aspetos de hierarquização e privacidade domésticas, quase que transformando muitas habitações em “grandes quartos” um pouco subdivididos, onde 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preocupação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quase única é a privacidade e a hierarquia entre entrada, zona de quartos e suite, ficando a cozinha remetida a uma zona funcional e a sala ao espaço quase restante.</w:t>
      </w:r>
    </w:p>
    <w:p w14:paraId="437E5268" w14:textId="6C24B10A" w:rsidR="000075B6" w:rsidRPr="00A94351" w:rsidRDefault="000075B6" w:rsidP="00A94351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A94351">
        <w:rPr>
          <w:b w:val="0"/>
          <w:kern w:val="0"/>
          <w:sz w:val="22"/>
          <w:szCs w:val="22"/>
          <w:lang w:eastAsia="en-US" w:bidi="he-IL"/>
        </w:rPr>
        <w:t xml:space="preserve">E afinal a convivialidade doméstica pode ser fator determinante da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criação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de uma verdadeira “outra dimensão” na habitação; uma </w:t>
      </w:r>
      <w:r w:rsidR="0071335E" w:rsidRPr="00A94351">
        <w:rPr>
          <w:b w:val="0"/>
          <w:kern w:val="0"/>
          <w:sz w:val="22"/>
          <w:szCs w:val="22"/>
          <w:lang w:eastAsia="en-US" w:bidi="he-IL"/>
        </w:rPr>
        <w:t>dimensão</w:t>
      </w:r>
      <w:r w:rsidRPr="00A94351">
        <w:rPr>
          <w:b w:val="0"/>
          <w:kern w:val="0"/>
          <w:sz w:val="22"/>
          <w:szCs w:val="22"/>
          <w:lang w:eastAsia="en-US" w:bidi="he-IL"/>
        </w:rPr>
        <w:t xml:space="preserve"> que tem estado bastante esquecida, pelo menos na habitação económica, embora existindo excelentes exceções de referência.</w:t>
      </w:r>
    </w:p>
    <w:p w14:paraId="602C29E2" w14:textId="77777777" w:rsidR="000075B6" w:rsidRPr="00FB2E35" w:rsidRDefault="000075B6" w:rsidP="001A0DA5">
      <w:pPr>
        <w:jc w:val="center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noProof/>
          <w:color w:val="0000FF"/>
          <w:sz w:val="24"/>
          <w:szCs w:val="24"/>
          <w:lang w:bidi="he-IL"/>
        </w:rPr>
        <w:lastRenderedPageBreak/>
        <w:drawing>
          <wp:inline distT="0" distB="0" distL="0" distR="0" wp14:anchorId="23EFED1C" wp14:editId="466818F3">
            <wp:extent cx="2479040" cy="2987040"/>
            <wp:effectExtent l="19050" t="0" r="0" b="0"/>
            <wp:docPr id="1" name="Imagem 1" descr="497%2B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7%2B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FB598" w14:textId="4A218CF4" w:rsidR="000075B6" w:rsidRPr="001A0DA5" w:rsidRDefault="000075B6" w:rsidP="001A0DA5">
      <w:pPr>
        <w:spacing w:after="240" w:line="360" w:lineRule="auto"/>
        <w:rPr>
          <w:b w:val="0"/>
          <w:i/>
          <w:iCs/>
          <w:kern w:val="0"/>
          <w:sz w:val="22"/>
          <w:szCs w:val="22"/>
          <w:lang w:eastAsia="en-US" w:bidi="he-IL"/>
        </w:rPr>
      </w:pPr>
      <w:r w:rsidRPr="00FB2E35">
        <w:rPr>
          <w:rFonts w:cs="Arial"/>
          <w:b w:val="0"/>
          <w:color w:val="000000"/>
          <w:sz w:val="24"/>
          <w:szCs w:val="24"/>
        </w:rPr>
        <w:br/>
      </w:r>
      <w:r w:rsidRPr="001A0DA5">
        <w:rPr>
          <w:b w:val="0"/>
          <w:i/>
          <w:iCs/>
          <w:kern w:val="0"/>
          <w:sz w:val="22"/>
          <w:szCs w:val="22"/>
          <w:lang w:eastAsia="en-US" w:bidi="he-IL"/>
        </w:rPr>
        <w:t xml:space="preserve">Fig. 1: Favorecer pequenos incrementos dimensionais nos quartos e outros compartimentos menos amplos, possibilitando mais flexibilidade na arrumação de variadas peças de mobiliário e, designadamente, mais capacidade para o lazer e o trabalho em </w:t>
      </w:r>
      <w:proofErr w:type="gramStart"/>
      <w:r w:rsidRPr="001A0DA5">
        <w:rPr>
          <w:b w:val="0"/>
          <w:i/>
          <w:iCs/>
          <w:kern w:val="0"/>
          <w:sz w:val="22"/>
          <w:szCs w:val="22"/>
          <w:lang w:eastAsia="en-US" w:bidi="he-IL"/>
        </w:rPr>
        <w:t>casa .</w:t>
      </w:r>
      <w:proofErr w:type="gramEnd"/>
    </w:p>
    <w:p w14:paraId="21F650AD" w14:textId="23E3E9A2" w:rsidR="000075B6" w:rsidRPr="00FB2E35" w:rsidRDefault="000075B6" w:rsidP="00A94351">
      <w:pPr>
        <w:keepNext/>
        <w:spacing w:before="360" w:after="240"/>
        <w:outlineLvl w:val="1"/>
      </w:pPr>
      <w:r w:rsidRPr="00FB2E35">
        <w:t>6. Proporcionar um verdadeiro “</w:t>
      </w:r>
      <w:r w:rsidR="0071335E" w:rsidRPr="00FB2E35">
        <w:t>suplemento</w:t>
      </w:r>
      <w:r w:rsidRPr="00FB2E35">
        <w:t xml:space="preserve"> de alma” espacial e ambiental doméstico</w:t>
      </w:r>
    </w:p>
    <w:p w14:paraId="0181C921" w14:textId="3F55ABC3" w:rsidR="000075B6" w:rsidRPr="001A0DA5" w:rsidRDefault="000075B6" w:rsidP="001A0DA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Tendo em conta as ideias que foram atrás apontadas e visando-se uma rica, embora sempre controlada, multidimensionalidade doméstica, apontam-se, em seguida, um pouco a título de exemplos, potencialmente estruturantes, alguns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aspetos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(1) caracterizadores de uma adequada organização e qualificação residencial dos espaços que compõem as nossas “casas” e que terão como matéria </w:t>
      </w:r>
      <w:proofErr w:type="gramStart"/>
      <w:r w:rsidRPr="001A0DA5">
        <w:rPr>
          <w:b w:val="0"/>
          <w:kern w:val="0"/>
          <w:sz w:val="22"/>
          <w:szCs w:val="22"/>
          <w:lang w:eastAsia="en-US" w:bidi="he-IL"/>
        </w:rPr>
        <w:t>comum  o</w:t>
      </w:r>
      <w:proofErr w:type="gramEnd"/>
      <w:r w:rsidRPr="001A0DA5">
        <w:rPr>
          <w:b w:val="0"/>
          <w:kern w:val="0"/>
          <w:sz w:val="22"/>
          <w:szCs w:val="22"/>
          <w:lang w:eastAsia="en-US" w:bidi="he-IL"/>
        </w:rPr>
        <w:t xml:space="preserve"> estarem nos antípodas de organizações domésticas rigidamente organizadas e repetidas quase até à exaustão:</w:t>
      </w:r>
    </w:p>
    <w:p w14:paraId="6B0DA704" w14:textId="45F6F962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Uma ideia de poder receber e conviver melhor na habitação, designadamente, através de boas condições de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receção</w:t>
      </w:r>
      <w:r w:rsidRPr="001A0DA5">
        <w:rPr>
          <w:b w:val="0"/>
          <w:kern w:val="0"/>
          <w:sz w:val="22"/>
          <w:szCs w:val="22"/>
          <w:lang w:eastAsia="en-US" w:bidi="he-IL"/>
        </w:rPr>
        <w:t>, no hall/vestíbulo e de um cuidadoso dimensionamento das zonas mais sociais do fogo – vestíbulo, circulações sociais, sala comum e cozinha.</w:t>
      </w:r>
    </w:p>
    <w:p w14:paraId="05CD2EDB" w14:textId="036D9285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Este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objetivo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pode ser atingido através de "meia-dúzia" de metros quadrados "suplementares" na sala-comum e na cozinha (acima das áreas recomendadas </w:t>
      </w:r>
      <w:r w:rsidRPr="001A0DA5">
        <w:rPr>
          <w:b w:val="0"/>
          <w:kern w:val="0"/>
          <w:sz w:val="22"/>
          <w:szCs w:val="22"/>
          <w:lang w:eastAsia="en-US" w:bidi="he-IL"/>
        </w:rPr>
        <w:lastRenderedPageBreak/>
        <w:t xml:space="preserve">para habitações de baixo custo), desde que as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respetivas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configurações espaciais e dimensões estruturadoras sejam adequadas. Uma ideia forte em termos dos modos como a habitação poderá apoiar o convívio doméstico, ideia esta que poderá ter de se desenvolver através de compensações dimensionais entre sala comum e cozinha, proporcionando-se, por exemplo, uma ampla cozinha convivial e uma sala mais adequada para o estar e, até, eventualmente, para o trabalho em casa.</w:t>
      </w:r>
    </w:p>
    <w:p w14:paraId="2B8B43E1" w14:textId="77777777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Favorecer pequenos incrementos dimensionais nos quartos e outros compartimentos menos amplos, possibilitando mais flexibilidade na arrumação de variadas peças de mobiliário e, designadamente, mais capacidade para o lazer e o trabalho em casa; e optar conscienciosamente sempre que estejam em causa dimensões mínimas. Isto não significa que não se apliquem tais dimensões mínimas em casos específicos quando funcionalmente julgados adequados, o que tem a ver, designadamente, com a disposição de enfiamentos de camas individuais.</w:t>
      </w:r>
    </w:p>
    <w:p w14:paraId="18B7CAAF" w14:textId="77777777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Segundo </w:t>
      </w:r>
      <w:proofErr w:type="spellStart"/>
      <w:r w:rsidRPr="001A0DA5">
        <w:rPr>
          <w:b w:val="0"/>
          <w:kern w:val="0"/>
          <w:sz w:val="22"/>
          <w:szCs w:val="22"/>
          <w:lang w:eastAsia="en-US" w:bidi="he-IL"/>
        </w:rPr>
        <w:t>Sven</w:t>
      </w:r>
      <w:proofErr w:type="spellEnd"/>
      <w:r w:rsidRPr="001A0DA5">
        <w:rPr>
          <w:b w:val="0"/>
          <w:kern w:val="0"/>
          <w:sz w:val="22"/>
          <w:szCs w:val="22"/>
          <w:lang w:eastAsia="en-US" w:bidi="he-IL"/>
        </w:rPr>
        <w:t xml:space="preserve"> </w:t>
      </w:r>
      <w:proofErr w:type="spellStart"/>
      <w:r w:rsidRPr="001A0DA5">
        <w:rPr>
          <w:b w:val="0"/>
          <w:kern w:val="0"/>
          <w:sz w:val="22"/>
          <w:szCs w:val="22"/>
          <w:lang w:eastAsia="en-US" w:bidi="he-IL"/>
        </w:rPr>
        <w:t>Thiberg</w:t>
      </w:r>
      <w:proofErr w:type="spellEnd"/>
      <w:r w:rsidRPr="001A0DA5">
        <w:rPr>
          <w:b w:val="0"/>
          <w:kern w:val="0"/>
          <w:sz w:val="22"/>
          <w:szCs w:val="22"/>
          <w:lang w:eastAsia="en-US" w:bidi="he-IL"/>
        </w:rPr>
        <w:t xml:space="preserve"> (2) há que aplicar estrategicamente suplementos dimensionais, apurando-se os espaços e compartimentos onde "um metro quadrado extra", suplementar às indicações mínimas regulamentares, pode aumentar significativamente as condições de habitabilidade (acessibilidade, agradabilidade de uso, alternativas de ocupação); uma matéria que tem igual aplicabilidade em soluções habitacionais acima das indicações mínimas.</w:t>
      </w:r>
    </w:p>
    <w:p w14:paraId="5DE75B09" w14:textId="12971F1A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Estes suplementos dimensionais estratégicos estão associados à capacidade de se integrarem várias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subzonas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funcionais em cada compartimento, uma condição fundamental para a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respetiva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versatilidade de uso, seja em diversidade de funções, seja em diferentes modos de vida e diversas formas de ocupação por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atividades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e diversos tipos de mobiliário, condições estas muito interessantes considerando-se, por exemplo, a adequação a diversas minorias étnicas.</w:t>
      </w:r>
    </w:p>
    <w:p w14:paraId="0F9C62B5" w14:textId="77777777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Favorecer pequenos e funcionais incrementos dimensionais em espaços de circulação, proporcionando que estes espaços ganhem, verdadeiramente, uma outra e importante valência, designadamente, para integração de mobiliário, ou mesmo outros usos eventuais (ex., trabalho em casa), e sempre com evidentes ganhos em habitabilidade e apropriação da habitação.</w:t>
      </w:r>
    </w:p>
    <w:p w14:paraId="7D836595" w14:textId="1C298460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lastRenderedPageBreak/>
        <w:t xml:space="preserve">Aumentar significativamente a funcionalidade no desempenho de todas as tarefas domésticas e de outras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atividades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diárias, em toda a habitação, através de uma cuidadosa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conceção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que evite espaços potencialmente muito cheios de mobiliário e equipamento.</w:t>
      </w:r>
    </w:p>
    <w:p w14:paraId="34DD0F4C" w14:textId="37CEF58B" w:rsidR="000075B6" w:rsidRPr="001A0DA5" w:rsidRDefault="000075B6" w:rsidP="001A0DA5">
      <w:pPr>
        <w:pStyle w:val="PargrafodaLista"/>
        <w:numPr>
          <w:ilvl w:val="0"/>
          <w:numId w:val="9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A funcionalidade estrita de cada Espaço relativamente à(s) sua(s) "função(</w:t>
      </w:r>
      <w:proofErr w:type="spellStart"/>
      <w:r w:rsidRPr="001A0DA5">
        <w:rPr>
          <w:b w:val="0"/>
          <w:kern w:val="0"/>
          <w:sz w:val="22"/>
          <w:szCs w:val="22"/>
          <w:lang w:eastAsia="en-US" w:bidi="he-IL"/>
        </w:rPr>
        <w:t>ões</w:t>
      </w:r>
      <w:proofErr w:type="spellEnd"/>
      <w:r w:rsidRPr="001A0DA5">
        <w:rPr>
          <w:b w:val="0"/>
          <w:kern w:val="0"/>
          <w:sz w:val="22"/>
          <w:szCs w:val="22"/>
          <w:lang w:eastAsia="en-US" w:bidi="he-IL"/>
        </w:rPr>
        <w:t xml:space="preserve">) de base", deve ponderar, designadamente, os seguintes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fatores</w:t>
      </w:r>
      <w:r w:rsidRPr="001A0DA5">
        <w:rPr>
          <w:b w:val="0"/>
          <w:kern w:val="0"/>
          <w:sz w:val="22"/>
          <w:szCs w:val="22"/>
          <w:lang w:eastAsia="en-US" w:bidi="he-IL"/>
        </w:rPr>
        <w:t>:</w:t>
      </w:r>
    </w:p>
    <w:p w14:paraId="1FA0AE5A" w14:textId="77777777" w:rsidR="000075B6" w:rsidRPr="001A0DA5" w:rsidRDefault="000075B6" w:rsidP="001A0DA5">
      <w:pPr>
        <w:pStyle w:val="PargrafodaLista"/>
        <w:numPr>
          <w:ilvl w:val="0"/>
          <w:numId w:val="7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dimensionamento;</w:t>
      </w:r>
    </w:p>
    <w:p w14:paraId="724D8111" w14:textId="77777777" w:rsidR="000075B6" w:rsidRPr="001A0DA5" w:rsidRDefault="000075B6" w:rsidP="001A0DA5">
      <w:pPr>
        <w:pStyle w:val="PargrafodaLista"/>
        <w:numPr>
          <w:ilvl w:val="0"/>
          <w:numId w:val="7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comandos de instalações "embebidas";</w:t>
      </w:r>
    </w:p>
    <w:p w14:paraId="225D693B" w14:textId="77777777" w:rsidR="000075B6" w:rsidRPr="001A0DA5" w:rsidRDefault="000075B6" w:rsidP="001A0DA5">
      <w:pPr>
        <w:pStyle w:val="PargrafodaLista"/>
        <w:numPr>
          <w:ilvl w:val="0"/>
          <w:numId w:val="7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equipamentos fixos;</w:t>
      </w:r>
    </w:p>
    <w:p w14:paraId="749AC03E" w14:textId="77777777" w:rsidR="000075B6" w:rsidRPr="001A0DA5" w:rsidRDefault="000075B6" w:rsidP="001A0DA5">
      <w:pPr>
        <w:pStyle w:val="PargrafodaLista"/>
        <w:numPr>
          <w:ilvl w:val="0"/>
          <w:numId w:val="7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capacidade de integração de mobiliário com diferentes características tipológicas, dimensionais e de quantidades de peças unitárias agregadas ou reunidas;</w:t>
      </w:r>
    </w:p>
    <w:p w14:paraId="6FCDF31F" w14:textId="77777777" w:rsidR="000075B6" w:rsidRPr="001A0DA5" w:rsidRDefault="000075B6" w:rsidP="001A0DA5">
      <w:pPr>
        <w:pStyle w:val="PargrafodaLista"/>
        <w:numPr>
          <w:ilvl w:val="0"/>
          <w:numId w:val="7"/>
        </w:numPr>
        <w:spacing w:after="240" w:line="360" w:lineRule="auto"/>
        <w:ind w:left="357" w:hanging="357"/>
        <w:contextualSpacing w:val="0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>existência de espaços suplementares para (i) mobilar posteriormente, (</w:t>
      </w:r>
      <w:proofErr w:type="spellStart"/>
      <w:r w:rsidRPr="001A0DA5">
        <w:rPr>
          <w:b w:val="0"/>
          <w:kern w:val="0"/>
          <w:sz w:val="22"/>
          <w:szCs w:val="22"/>
          <w:lang w:eastAsia="en-US" w:bidi="he-IL"/>
        </w:rPr>
        <w:t>ii</w:t>
      </w:r>
      <w:proofErr w:type="spellEnd"/>
      <w:r w:rsidRPr="001A0DA5">
        <w:rPr>
          <w:b w:val="0"/>
          <w:kern w:val="0"/>
          <w:sz w:val="22"/>
          <w:szCs w:val="22"/>
          <w:lang w:eastAsia="en-US" w:bidi="he-IL"/>
        </w:rPr>
        <w:t>) equipar posteriormente e (</w:t>
      </w:r>
      <w:proofErr w:type="spellStart"/>
      <w:r w:rsidRPr="001A0DA5">
        <w:rPr>
          <w:b w:val="0"/>
          <w:kern w:val="0"/>
          <w:sz w:val="22"/>
          <w:szCs w:val="22"/>
          <w:lang w:eastAsia="en-US" w:bidi="he-IL"/>
        </w:rPr>
        <w:t>iii</w:t>
      </w:r>
      <w:proofErr w:type="spellEnd"/>
      <w:r w:rsidRPr="001A0DA5">
        <w:rPr>
          <w:b w:val="0"/>
          <w:kern w:val="0"/>
          <w:sz w:val="22"/>
          <w:szCs w:val="22"/>
          <w:lang w:eastAsia="en-US" w:bidi="he-IL"/>
        </w:rPr>
        <w:t>) movimentar-se e usar adequadamente os espaços.</w:t>
      </w:r>
    </w:p>
    <w:p w14:paraId="4AF4DBFB" w14:textId="77777777" w:rsidR="000075B6" w:rsidRPr="00FB2E35" w:rsidRDefault="000075B6" w:rsidP="000075B6">
      <w:pPr>
        <w:rPr>
          <w:rFonts w:cs="Arial"/>
          <w:b w:val="0"/>
          <w:color w:val="000000"/>
          <w:sz w:val="24"/>
          <w:szCs w:val="24"/>
        </w:rPr>
      </w:pPr>
    </w:p>
    <w:p w14:paraId="2EA7FF6E" w14:textId="77777777" w:rsidR="000075B6" w:rsidRPr="001A0DA5" w:rsidRDefault="000075B6" w:rsidP="001A0DA5">
      <w:pPr>
        <w:spacing w:after="240" w:line="360" w:lineRule="auto"/>
        <w:rPr>
          <w:bCs/>
          <w:kern w:val="0"/>
          <w:sz w:val="22"/>
          <w:szCs w:val="22"/>
          <w:lang w:eastAsia="en-US" w:bidi="he-IL"/>
        </w:rPr>
      </w:pPr>
      <w:r w:rsidRPr="001A0DA5">
        <w:rPr>
          <w:bCs/>
          <w:kern w:val="0"/>
          <w:sz w:val="22"/>
          <w:szCs w:val="22"/>
          <w:lang w:eastAsia="en-US" w:bidi="he-IL"/>
        </w:rPr>
        <w:t>Notas bibliográficas:</w:t>
      </w:r>
    </w:p>
    <w:p w14:paraId="7DFEF13B" w14:textId="5972F6FD" w:rsidR="000075B6" w:rsidRPr="001A0DA5" w:rsidRDefault="000075B6" w:rsidP="001A0DA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(1) Estes </w:t>
      </w:r>
      <w:r w:rsidR="0071335E" w:rsidRPr="001A0DA5">
        <w:rPr>
          <w:b w:val="0"/>
          <w:kern w:val="0"/>
          <w:sz w:val="22"/>
          <w:szCs w:val="22"/>
          <w:lang w:eastAsia="en-US" w:bidi="he-IL"/>
        </w:rPr>
        <w:t>aspetos</w:t>
      </w:r>
      <w:r w:rsidRPr="001A0DA5">
        <w:rPr>
          <w:b w:val="0"/>
          <w:kern w:val="0"/>
          <w:sz w:val="22"/>
          <w:szCs w:val="22"/>
          <w:lang w:eastAsia="en-US" w:bidi="he-IL"/>
        </w:rPr>
        <w:t xml:space="preserve"> são apontados, sinteticamente, no estudo do LNEC, realizado pelo autor e intitulado </w:t>
      </w:r>
      <w:proofErr w:type="gramStart"/>
      <w:r w:rsidRPr="001A0DA5">
        <w:rPr>
          <w:b w:val="0"/>
          <w:kern w:val="0"/>
          <w:sz w:val="22"/>
          <w:szCs w:val="22"/>
          <w:lang w:eastAsia="en-US" w:bidi="he-IL"/>
        </w:rPr>
        <w:t>“ Do</w:t>
      </w:r>
      <w:proofErr w:type="gramEnd"/>
      <w:r w:rsidRPr="001A0DA5">
        <w:rPr>
          <w:b w:val="0"/>
          <w:kern w:val="0"/>
          <w:sz w:val="22"/>
          <w:szCs w:val="22"/>
          <w:lang w:eastAsia="en-US" w:bidi="he-IL"/>
        </w:rPr>
        <w:t xml:space="preserve"> Bairro e da Vizinhança à Habitação”.</w:t>
      </w:r>
    </w:p>
    <w:p w14:paraId="38794F35" w14:textId="32970115" w:rsidR="000075B6" w:rsidRPr="00401974" w:rsidRDefault="000075B6" w:rsidP="001A0DA5">
      <w:pPr>
        <w:spacing w:after="240" w:line="360" w:lineRule="auto"/>
        <w:rPr>
          <w:b w:val="0"/>
          <w:kern w:val="0"/>
          <w:sz w:val="22"/>
          <w:szCs w:val="22"/>
          <w:lang w:val="en-GB" w:eastAsia="en-US" w:bidi="he-IL"/>
        </w:rPr>
      </w:pPr>
      <w:r w:rsidRPr="00401974">
        <w:rPr>
          <w:b w:val="0"/>
          <w:kern w:val="0"/>
          <w:sz w:val="22"/>
          <w:szCs w:val="22"/>
          <w:lang w:val="en-GB" w:eastAsia="en-US" w:bidi="he-IL"/>
        </w:rPr>
        <w:t xml:space="preserve">(2) Sven </w:t>
      </w:r>
      <w:proofErr w:type="spellStart"/>
      <w:r w:rsidRPr="00401974">
        <w:rPr>
          <w:b w:val="0"/>
          <w:kern w:val="0"/>
          <w:sz w:val="22"/>
          <w:szCs w:val="22"/>
          <w:lang w:val="en-GB" w:eastAsia="en-US" w:bidi="he-IL"/>
        </w:rPr>
        <w:t>Thiberg</w:t>
      </w:r>
      <w:proofErr w:type="spellEnd"/>
      <w:r w:rsidR="00401974" w:rsidRPr="00401974">
        <w:rPr>
          <w:b w:val="0"/>
          <w:kern w:val="0"/>
          <w:sz w:val="22"/>
          <w:szCs w:val="22"/>
          <w:lang w:val="en-GB" w:eastAsia="en-US" w:bidi="he-IL"/>
        </w:rPr>
        <w:t xml:space="preserve"> </w:t>
      </w:r>
      <w:r w:rsidRPr="00401974">
        <w:rPr>
          <w:b w:val="0"/>
          <w:kern w:val="0"/>
          <w:sz w:val="22"/>
          <w:szCs w:val="22"/>
          <w:lang w:val="en-GB" w:eastAsia="en-US" w:bidi="he-IL"/>
        </w:rPr>
        <w:t>(Ed.), "Housing Research and Design in Sweden", p. 128.</w:t>
      </w:r>
    </w:p>
    <w:p w14:paraId="20E077F3" w14:textId="77777777" w:rsidR="000075B6" w:rsidRPr="00FB2E35" w:rsidRDefault="000075B6" w:rsidP="000075B6">
      <w:pPr>
        <w:rPr>
          <w:rFonts w:cs="Arial"/>
          <w:b w:val="0"/>
          <w:bCs/>
          <w:sz w:val="28"/>
          <w:szCs w:val="28"/>
          <w:lang w:val="en-US"/>
        </w:rPr>
      </w:pPr>
    </w:p>
    <w:p w14:paraId="5E667AFE" w14:textId="77777777" w:rsidR="000075B6" w:rsidRPr="001A0DA5" w:rsidRDefault="000075B6" w:rsidP="001A0DA5">
      <w:pPr>
        <w:spacing w:after="240" w:line="360" w:lineRule="auto"/>
        <w:rPr>
          <w:bCs/>
          <w:kern w:val="0"/>
          <w:sz w:val="22"/>
          <w:szCs w:val="22"/>
          <w:lang w:eastAsia="en-US" w:bidi="he-IL"/>
        </w:rPr>
      </w:pPr>
      <w:r w:rsidRPr="001A0DA5">
        <w:rPr>
          <w:bCs/>
          <w:kern w:val="0"/>
          <w:sz w:val="22"/>
          <w:szCs w:val="22"/>
          <w:lang w:eastAsia="en-US" w:bidi="he-IL"/>
        </w:rPr>
        <w:t>Notas editoriais ao artigo:</w:t>
      </w:r>
    </w:p>
    <w:p w14:paraId="1C895AB0" w14:textId="77777777" w:rsidR="000075B6" w:rsidRPr="001A0DA5" w:rsidRDefault="000075B6" w:rsidP="001A0DA5">
      <w:pPr>
        <w:spacing w:after="240" w:line="360" w:lineRule="auto"/>
        <w:rPr>
          <w:b w:val="0"/>
          <w:kern w:val="0"/>
          <w:sz w:val="22"/>
          <w:szCs w:val="22"/>
          <w:lang w:eastAsia="en-US" w:bidi="he-IL"/>
        </w:rPr>
      </w:pPr>
      <w:r w:rsidRPr="001A0DA5">
        <w:rPr>
          <w:b w:val="0"/>
          <w:kern w:val="0"/>
          <w:sz w:val="22"/>
          <w:szCs w:val="22"/>
          <w:lang w:eastAsia="en-US" w:bidi="he-IL"/>
        </w:rPr>
        <w:t xml:space="preserve">O presente artigo corresponde a uma edição muito ampliada, modificada e revista do artigo que foi editado na </w:t>
      </w:r>
      <w:proofErr w:type="spellStart"/>
      <w:r w:rsidRPr="001A0DA5">
        <w:rPr>
          <w:b w:val="0"/>
          <w:kern w:val="0"/>
          <w:sz w:val="22"/>
          <w:szCs w:val="22"/>
          <w:lang w:eastAsia="en-US" w:bidi="he-IL"/>
        </w:rPr>
        <w:t>Infohabitar</w:t>
      </w:r>
      <w:proofErr w:type="spellEnd"/>
      <w:r w:rsidRPr="001A0DA5">
        <w:rPr>
          <w:b w:val="0"/>
          <w:kern w:val="0"/>
          <w:sz w:val="22"/>
          <w:szCs w:val="22"/>
          <w:lang w:eastAsia="en-US" w:bidi="he-IL"/>
        </w:rPr>
        <w:t>, em 25/08/2014, com o n.º 497.</w:t>
      </w:r>
    </w:p>
    <w:p w14:paraId="5C68C171" w14:textId="77777777" w:rsidR="00447C30" w:rsidRPr="001A0DA5" w:rsidRDefault="00447C30" w:rsidP="001A0DA5">
      <w:pPr>
        <w:spacing w:after="240" w:line="360" w:lineRule="auto"/>
        <w:rPr>
          <w:kern w:val="0"/>
          <w:sz w:val="22"/>
          <w:szCs w:val="22"/>
          <w:lang w:eastAsia="en-US" w:bidi="he-IL"/>
        </w:rPr>
      </w:pPr>
    </w:p>
    <w:p w14:paraId="3FBC4342" w14:textId="77777777" w:rsidR="00A94351" w:rsidRPr="0030664B" w:rsidRDefault="00A94351" w:rsidP="00A94351">
      <w:pPr>
        <w:keepNext/>
        <w:spacing w:before="600" w:after="240" w:line="360" w:lineRule="auto"/>
        <w:outlineLvl w:val="1"/>
        <w:rPr>
          <w:rFonts w:cs="Arial"/>
          <w:i/>
          <w:kern w:val="0"/>
          <w:sz w:val="36"/>
          <w:szCs w:val="36"/>
          <w:u w:val="single"/>
          <w:lang w:eastAsia="en-US" w:bidi="he-IL"/>
        </w:rPr>
      </w:pPr>
      <w:bookmarkStart w:id="2" w:name="_Hlk89789127"/>
      <w:r w:rsidRPr="0030664B">
        <w:rPr>
          <w:rFonts w:cs="Arial"/>
          <w:i/>
          <w:kern w:val="0"/>
          <w:sz w:val="36"/>
          <w:szCs w:val="36"/>
          <w:u w:val="single"/>
          <w:lang w:eastAsia="en-US" w:bidi="he-IL"/>
        </w:rPr>
        <w:lastRenderedPageBreak/>
        <w:t>Referências editoriais:</w:t>
      </w:r>
    </w:p>
    <w:p w14:paraId="346D02FC" w14:textId="097AF482" w:rsidR="00A94351" w:rsidRPr="0030664B" w:rsidRDefault="00A94351" w:rsidP="00A94351">
      <w:pPr>
        <w:keepNext/>
        <w:spacing w:after="120" w:line="360" w:lineRule="auto"/>
        <w:outlineLvl w:val="1"/>
        <w:rPr>
          <w:i/>
          <w:sz w:val="22"/>
          <w:szCs w:val="22"/>
        </w:rPr>
      </w:pPr>
      <w:r w:rsidRPr="0030664B">
        <w:rPr>
          <w:i/>
          <w:sz w:val="22"/>
          <w:szCs w:val="22"/>
        </w:rPr>
        <w:t xml:space="preserve">1.ª Edição: </w:t>
      </w:r>
      <w:proofErr w:type="spellStart"/>
      <w:r w:rsidRPr="0030664B">
        <w:rPr>
          <w:i/>
          <w:sz w:val="22"/>
          <w:szCs w:val="22"/>
        </w:rPr>
        <w:t>Infohabitar</w:t>
      </w:r>
      <w:proofErr w:type="spellEnd"/>
      <w:r>
        <w:rPr>
          <w:i/>
          <w:sz w:val="22"/>
          <w:szCs w:val="22"/>
        </w:rPr>
        <w:t>, Ano XVII,</w:t>
      </w:r>
      <w:r w:rsidRPr="0030664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n.º 781, terça-feira, junho 29, 2021</w:t>
      </w:r>
    </w:p>
    <w:p w14:paraId="55184660" w14:textId="1BC7CBAA" w:rsidR="00A94351" w:rsidRDefault="00A94351" w:rsidP="00A94351">
      <w:pPr>
        <w:spacing w:after="240" w:line="360" w:lineRule="auto"/>
        <w:rPr>
          <w:bCs/>
          <w:i/>
          <w:color w:val="000000"/>
          <w:sz w:val="22"/>
          <w:szCs w:val="22"/>
        </w:rPr>
      </w:pPr>
      <w:r w:rsidRPr="0030664B">
        <w:rPr>
          <w:bCs/>
          <w:i/>
          <w:color w:val="000000"/>
          <w:sz w:val="22"/>
          <w:szCs w:val="22"/>
        </w:rPr>
        <w:t xml:space="preserve">Link para a 1.ª edição: </w:t>
      </w:r>
      <w:hyperlink r:id="rId12" w:history="1">
        <w:r w:rsidRPr="00922DC5">
          <w:rPr>
            <w:rStyle w:val="Hiperligao"/>
            <w:bCs/>
            <w:i/>
            <w:sz w:val="22"/>
            <w:szCs w:val="22"/>
          </w:rPr>
          <w:t>http://infohabitar.blogspot.com/2021/06/oferta-abrangente-de-espacos-domesticos.html</w:t>
        </w:r>
      </w:hyperlink>
    </w:p>
    <w:p w14:paraId="50D52FAE" w14:textId="77777777" w:rsidR="00A94351" w:rsidRDefault="00A94351" w:rsidP="00A94351">
      <w:pPr>
        <w:spacing w:after="240" w:line="360" w:lineRule="auto"/>
        <w:rPr>
          <w:bCs/>
          <w:i/>
          <w:color w:val="000000"/>
          <w:sz w:val="22"/>
          <w:szCs w:val="22"/>
        </w:rPr>
      </w:pPr>
    </w:p>
    <w:p w14:paraId="1F50BFFF" w14:textId="77EF380E" w:rsidR="00A94351" w:rsidRPr="00FF5B73" w:rsidRDefault="00A94351" w:rsidP="00A94351">
      <w:pPr>
        <w:spacing w:after="240" w:line="360" w:lineRule="auto"/>
        <w:rPr>
          <w:i/>
          <w:color w:val="000000"/>
          <w:sz w:val="22"/>
          <w:szCs w:val="22"/>
        </w:rPr>
      </w:pPr>
      <w:r w:rsidRPr="00FF5B73">
        <w:rPr>
          <w:i/>
          <w:color w:val="000000"/>
          <w:sz w:val="22"/>
          <w:szCs w:val="22"/>
        </w:rPr>
        <w:t xml:space="preserve">Etiquetas/palavras chave: </w:t>
      </w:r>
      <w:r>
        <w:rPr>
          <w:i/>
          <w:color w:val="000000"/>
          <w:sz w:val="22"/>
          <w:szCs w:val="22"/>
        </w:rPr>
        <w:t xml:space="preserve">habitação, </w:t>
      </w:r>
      <w:proofErr w:type="spellStart"/>
      <w:r>
        <w:rPr>
          <w:i/>
          <w:color w:val="000000"/>
          <w:sz w:val="22"/>
          <w:szCs w:val="22"/>
        </w:rPr>
        <w:t>arquitectura</w:t>
      </w:r>
      <w:proofErr w:type="spellEnd"/>
      <w:r>
        <w:rPr>
          <w:i/>
          <w:color w:val="000000"/>
          <w:sz w:val="22"/>
          <w:szCs w:val="22"/>
        </w:rPr>
        <w:t xml:space="preserve">,  </w:t>
      </w:r>
      <w:hyperlink r:id="rId13" w:history="1">
        <w:r w:rsidRPr="00A94351">
          <w:rPr>
            <w:i/>
            <w:color w:val="000000"/>
            <w:sz w:val="22"/>
            <w:szCs w:val="22"/>
          </w:rPr>
          <w:t xml:space="preserve">compartimentos da habitação </w:t>
        </w:r>
      </w:hyperlink>
      <w:r w:rsidRPr="00A94351">
        <w:rPr>
          <w:i/>
          <w:color w:val="000000"/>
          <w:sz w:val="22"/>
          <w:szCs w:val="22"/>
        </w:rPr>
        <w:t xml:space="preserve">, </w:t>
      </w:r>
      <w:hyperlink r:id="rId14" w:history="1">
        <w:r w:rsidRPr="00A94351">
          <w:rPr>
            <w:i/>
            <w:color w:val="000000"/>
            <w:sz w:val="22"/>
            <w:szCs w:val="22"/>
          </w:rPr>
          <w:t xml:space="preserve">compartimentos domésticos </w:t>
        </w:r>
      </w:hyperlink>
      <w:r w:rsidRPr="00A94351">
        <w:rPr>
          <w:i/>
          <w:color w:val="000000"/>
          <w:sz w:val="22"/>
          <w:szCs w:val="22"/>
        </w:rPr>
        <w:t xml:space="preserve">, </w:t>
      </w:r>
      <w:hyperlink r:id="rId15" w:history="1">
        <w:r w:rsidRPr="00A94351">
          <w:rPr>
            <w:i/>
            <w:color w:val="000000"/>
            <w:sz w:val="22"/>
            <w:szCs w:val="22"/>
          </w:rPr>
          <w:t xml:space="preserve">espaços da habitação </w:t>
        </w:r>
      </w:hyperlink>
      <w:r w:rsidRPr="00A94351">
        <w:rPr>
          <w:i/>
          <w:color w:val="000000"/>
          <w:sz w:val="22"/>
          <w:szCs w:val="22"/>
        </w:rPr>
        <w:t xml:space="preserve">, </w:t>
      </w:r>
      <w:hyperlink r:id="rId16" w:history="1">
        <w:r w:rsidRPr="00A94351">
          <w:rPr>
            <w:i/>
            <w:color w:val="000000"/>
            <w:sz w:val="22"/>
            <w:szCs w:val="22"/>
          </w:rPr>
          <w:t xml:space="preserve">espaços habitacionais </w:t>
        </w:r>
      </w:hyperlink>
      <w:r w:rsidRPr="00A94351">
        <w:rPr>
          <w:i/>
          <w:color w:val="000000"/>
          <w:sz w:val="22"/>
          <w:szCs w:val="22"/>
        </w:rPr>
        <w:t xml:space="preserve">, </w:t>
      </w:r>
      <w:hyperlink r:id="rId17" w:history="1">
        <w:r w:rsidRPr="00A94351">
          <w:rPr>
            <w:i/>
            <w:color w:val="000000"/>
            <w:sz w:val="22"/>
            <w:szCs w:val="22"/>
          </w:rPr>
          <w:t>inovar na habitação</w:t>
        </w:r>
        <w:r>
          <w:rPr>
            <w:rStyle w:val="Hiperligao"/>
          </w:rPr>
          <w:t xml:space="preserve"> </w:t>
        </w:r>
      </w:hyperlink>
    </w:p>
    <w:p w14:paraId="77E25B6C" w14:textId="77777777" w:rsidR="00A94351" w:rsidRDefault="00A94351" w:rsidP="00A94351">
      <w:pPr>
        <w:spacing w:after="240" w:line="360" w:lineRule="auto"/>
        <w:rPr>
          <w:i/>
          <w:color w:val="000000"/>
          <w:sz w:val="22"/>
          <w:szCs w:val="22"/>
        </w:rPr>
      </w:pPr>
    </w:p>
    <w:p w14:paraId="41DA2A82" w14:textId="77777777" w:rsidR="00A94351" w:rsidRPr="0030664B" w:rsidRDefault="00A94351" w:rsidP="00A94351">
      <w:pPr>
        <w:spacing w:after="240" w:line="360" w:lineRule="auto"/>
        <w:rPr>
          <w:i/>
          <w:color w:val="000000"/>
          <w:sz w:val="22"/>
          <w:szCs w:val="22"/>
        </w:rPr>
      </w:pPr>
    </w:p>
    <w:p w14:paraId="699D82D5" w14:textId="77777777" w:rsidR="00A94351" w:rsidRPr="0030664B" w:rsidRDefault="00A94351" w:rsidP="00A94351">
      <w:pPr>
        <w:spacing w:line="360" w:lineRule="auto"/>
        <w:rPr>
          <w:bCs/>
          <w:i/>
          <w:color w:val="000000"/>
          <w:sz w:val="56"/>
          <w:szCs w:val="56"/>
        </w:rPr>
      </w:pPr>
      <w:bookmarkStart w:id="3" w:name="_Hlk89788918"/>
      <w:proofErr w:type="spellStart"/>
      <w:r w:rsidRPr="0030664B">
        <w:rPr>
          <w:bCs/>
          <w:i/>
          <w:color w:val="000000"/>
          <w:sz w:val="56"/>
          <w:szCs w:val="56"/>
        </w:rPr>
        <w:t>Infohabitar</w:t>
      </w:r>
      <w:proofErr w:type="spellEnd"/>
    </w:p>
    <w:p w14:paraId="5AB11BC4" w14:textId="77777777" w:rsidR="00A94351" w:rsidRDefault="00A94351" w:rsidP="00A94351">
      <w:pPr>
        <w:spacing w:after="12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Editor: António Baptista Coelho</w:t>
      </w:r>
    </w:p>
    <w:p w14:paraId="578307BE" w14:textId="77777777" w:rsidR="00A94351" w:rsidRPr="00A62010" w:rsidRDefault="00A94351" w:rsidP="00A94351">
      <w:pPr>
        <w:spacing w:after="120" w:line="360" w:lineRule="auto"/>
        <w:rPr>
          <w:b w:val="0"/>
          <w:bCs/>
          <w:i/>
          <w:color w:val="000000"/>
          <w:sz w:val="24"/>
          <w:szCs w:val="24"/>
        </w:rPr>
      </w:pPr>
      <w:bookmarkStart w:id="4" w:name="_Hlk89699913"/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Arquitecto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Escola Superior de Belas Artes de Lisboa –, doutor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– Faculdade de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da Universidade do Porto –, Investigador Principal com Habilitação em </w:t>
      </w:r>
      <w:proofErr w:type="spellStart"/>
      <w:r w:rsidRPr="00A62010">
        <w:rPr>
          <w:b w:val="0"/>
          <w:bCs/>
          <w:i/>
          <w:color w:val="000000"/>
          <w:sz w:val="24"/>
          <w:szCs w:val="24"/>
        </w:rPr>
        <w:t>Arquitectura</w:t>
      </w:r>
      <w:proofErr w:type="spellEnd"/>
      <w:r w:rsidRPr="00A62010">
        <w:rPr>
          <w:b w:val="0"/>
          <w:bCs/>
          <w:i/>
          <w:color w:val="000000"/>
          <w:sz w:val="24"/>
          <w:szCs w:val="24"/>
        </w:rPr>
        <w:t xml:space="preserve"> e Urbanismo – Laboratório Nacional de Engenharia Civil.</w:t>
      </w:r>
    </w:p>
    <w:bookmarkEnd w:id="4"/>
    <w:p w14:paraId="58CCE02F" w14:textId="77777777" w:rsidR="00A94351" w:rsidRPr="0030664B" w:rsidRDefault="00A94351" w:rsidP="00A94351">
      <w:pPr>
        <w:spacing w:after="240" w:line="360" w:lineRule="auto"/>
        <w:rPr>
          <w:bCs/>
          <w:i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fldChar w:fldCharType="begin"/>
      </w:r>
      <w:r>
        <w:rPr>
          <w:bCs/>
          <w:i/>
          <w:sz w:val="24"/>
          <w:szCs w:val="24"/>
        </w:rPr>
        <w:instrText xml:space="preserve"> HYPERLINK "mailto:</w:instrText>
      </w:r>
      <w:r w:rsidRPr="00732049">
        <w:rPr>
          <w:bCs/>
          <w:i/>
          <w:sz w:val="24"/>
          <w:szCs w:val="24"/>
        </w:rPr>
        <w:instrText>abc.infohabitar@gmail.com</w:instrText>
      </w:r>
      <w:r>
        <w:rPr>
          <w:bCs/>
          <w:i/>
          <w:sz w:val="24"/>
          <w:szCs w:val="24"/>
        </w:rPr>
        <w:instrText xml:space="preserve">" </w:instrText>
      </w:r>
      <w:r>
        <w:rPr>
          <w:bCs/>
          <w:i/>
          <w:sz w:val="24"/>
          <w:szCs w:val="24"/>
        </w:rPr>
        <w:fldChar w:fldCharType="separate"/>
      </w:r>
      <w:r w:rsidRPr="00720552">
        <w:rPr>
          <w:rStyle w:val="Hiperligao"/>
          <w:bCs/>
          <w:i/>
          <w:sz w:val="24"/>
          <w:szCs w:val="24"/>
        </w:rPr>
        <w:t>abc.infohabitar@gmail.com</w:t>
      </w:r>
      <w:r>
        <w:rPr>
          <w:bCs/>
          <w:i/>
          <w:sz w:val="24"/>
          <w:szCs w:val="24"/>
        </w:rPr>
        <w:fldChar w:fldCharType="end"/>
      </w:r>
      <w:r w:rsidRPr="0030664B">
        <w:rPr>
          <w:bCs/>
          <w:i/>
          <w:color w:val="000000"/>
          <w:sz w:val="24"/>
          <w:szCs w:val="24"/>
        </w:rPr>
        <w:t xml:space="preserve">, </w:t>
      </w:r>
      <w:hyperlink r:id="rId18" w:history="1">
        <w:r w:rsidRPr="0030664B">
          <w:rPr>
            <w:rStyle w:val="Hiperligao"/>
            <w:bCs/>
            <w:i/>
            <w:color w:val="000000"/>
            <w:sz w:val="24"/>
            <w:szCs w:val="24"/>
          </w:rPr>
          <w:t>abc@lnec.pt</w:t>
        </w:r>
      </w:hyperlink>
      <w:r w:rsidRPr="0030664B">
        <w:rPr>
          <w:bCs/>
          <w:i/>
          <w:color w:val="000000"/>
          <w:sz w:val="24"/>
          <w:szCs w:val="24"/>
        </w:rPr>
        <w:t xml:space="preserve"> </w:t>
      </w:r>
    </w:p>
    <w:p w14:paraId="46C154F3" w14:textId="77777777" w:rsidR="00A94351" w:rsidRDefault="00A94351" w:rsidP="00A94351">
      <w:pPr>
        <w:spacing w:after="240" w:line="360" w:lineRule="auto"/>
        <w:rPr>
          <w:bCs/>
          <w:i/>
          <w:color w:val="000000"/>
          <w:sz w:val="24"/>
          <w:szCs w:val="24"/>
        </w:rPr>
      </w:pPr>
    </w:p>
    <w:p w14:paraId="01E4BB02" w14:textId="77777777" w:rsidR="00A94351" w:rsidRPr="0030664B" w:rsidRDefault="00A94351" w:rsidP="00A94351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 xml:space="preserve">A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>
        <w:rPr>
          <w:bCs/>
          <w:i/>
          <w:color w:val="000000"/>
          <w:sz w:val="24"/>
          <w:szCs w:val="24"/>
        </w:rPr>
        <w:t xml:space="preserve"> é uma Revista do </w:t>
      </w:r>
      <w:proofErr w:type="spellStart"/>
      <w:r>
        <w:rPr>
          <w:bCs/>
          <w:i/>
          <w:color w:val="000000"/>
          <w:sz w:val="24"/>
          <w:szCs w:val="24"/>
        </w:rPr>
        <w:t>GHabitar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r w:rsidRPr="0030664B">
        <w:rPr>
          <w:bCs/>
          <w:i/>
          <w:color w:val="000000"/>
          <w:sz w:val="24"/>
          <w:szCs w:val="24"/>
        </w:rPr>
        <w:t xml:space="preserve">Associação Portuguesa para a Promoção da Qualidade Habitacional </w:t>
      </w:r>
      <w:proofErr w:type="spellStart"/>
      <w:r w:rsidRPr="0030664B">
        <w:rPr>
          <w:bCs/>
          <w:i/>
          <w:color w:val="000000"/>
          <w:sz w:val="24"/>
          <w:szCs w:val="24"/>
        </w:rPr>
        <w:t>Infohabitar</w:t>
      </w:r>
      <w:proofErr w:type="spellEnd"/>
      <w:r w:rsidRPr="0030664B">
        <w:rPr>
          <w:bCs/>
          <w:i/>
          <w:color w:val="000000"/>
          <w:sz w:val="24"/>
          <w:szCs w:val="24"/>
        </w:rPr>
        <w:t xml:space="preserve"> – Associação </w:t>
      </w:r>
      <w:r>
        <w:rPr>
          <w:bCs/>
          <w:i/>
          <w:color w:val="000000"/>
          <w:sz w:val="24"/>
          <w:szCs w:val="24"/>
        </w:rPr>
        <w:t xml:space="preserve">atualmente </w:t>
      </w:r>
      <w:r w:rsidRPr="0030664B">
        <w:rPr>
          <w:bCs/>
          <w:i/>
          <w:color w:val="000000"/>
          <w:sz w:val="24"/>
          <w:szCs w:val="24"/>
        </w:rPr>
        <w:t>com sede na Federação Nacional de Cooperativa</w:t>
      </w:r>
      <w:r>
        <w:rPr>
          <w:bCs/>
          <w:i/>
          <w:color w:val="000000"/>
          <w:sz w:val="24"/>
          <w:szCs w:val="24"/>
        </w:rPr>
        <w:t>s</w:t>
      </w:r>
      <w:r w:rsidRPr="0030664B">
        <w:rPr>
          <w:bCs/>
          <w:i/>
          <w:color w:val="000000"/>
          <w:sz w:val="24"/>
          <w:szCs w:val="24"/>
        </w:rPr>
        <w:t xml:space="preserve"> de Habitação Económica (FENACHE) e anteriormente com sede no </w:t>
      </w:r>
      <w:r>
        <w:rPr>
          <w:bCs/>
          <w:i/>
          <w:color w:val="000000"/>
          <w:sz w:val="24"/>
          <w:szCs w:val="24"/>
        </w:rPr>
        <w:t xml:space="preserve">Núcleo de </w:t>
      </w:r>
      <w:proofErr w:type="spellStart"/>
      <w:r>
        <w:rPr>
          <w:bCs/>
          <w:i/>
          <w:color w:val="000000"/>
          <w:sz w:val="24"/>
          <w:szCs w:val="24"/>
        </w:rPr>
        <w:t>Arquitectura</w:t>
      </w:r>
      <w:proofErr w:type="spellEnd"/>
      <w:r>
        <w:rPr>
          <w:bCs/>
          <w:i/>
          <w:color w:val="000000"/>
          <w:sz w:val="24"/>
          <w:szCs w:val="24"/>
        </w:rPr>
        <w:t xml:space="preserve"> e Urbanismo do </w:t>
      </w:r>
      <w:r w:rsidRPr="0030664B">
        <w:rPr>
          <w:bCs/>
          <w:i/>
          <w:color w:val="000000"/>
          <w:sz w:val="24"/>
          <w:szCs w:val="24"/>
        </w:rPr>
        <w:t>LNEC.</w:t>
      </w:r>
    </w:p>
    <w:p w14:paraId="3C736F91" w14:textId="0FE4D6A7" w:rsidR="00A94351" w:rsidRPr="001A0DA5" w:rsidRDefault="00A94351" w:rsidP="001A0DA5">
      <w:pPr>
        <w:spacing w:after="240" w:line="360" w:lineRule="auto"/>
        <w:rPr>
          <w:bCs/>
          <w:i/>
          <w:color w:val="000000"/>
          <w:sz w:val="24"/>
          <w:szCs w:val="24"/>
        </w:rPr>
      </w:pPr>
      <w:r w:rsidRPr="0030664B">
        <w:rPr>
          <w:bCs/>
          <w:i/>
          <w:color w:val="000000"/>
          <w:sz w:val="24"/>
          <w:szCs w:val="24"/>
        </w:rPr>
        <w:t>Apoio à Edição: José Baptista Coelho - Lisboa, Encarnação - Olivais Norte.</w:t>
      </w:r>
      <w:bookmarkEnd w:id="2"/>
      <w:bookmarkEnd w:id="3"/>
    </w:p>
    <w:sectPr w:rsidR="00A94351" w:rsidRPr="001A0DA5" w:rsidSect="00F226CE">
      <w:footerReference w:type="even" r:id="rId19"/>
      <w:footerReference w:type="default" r:id="rId20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234A" w14:textId="77777777" w:rsidR="00492BB1" w:rsidRDefault="00492BB1" w:rsidP="00F226CE">
      <w:r>
        <w:separator/>
      </w:r>
    </w:p>
  </w:endnote>
  <w:endnote w:type="continuationSeparator" w:id="0">
    <w:p w14:paraId="56629682" w14:textId="77777777" w:rsidR="00492BB1" w:rsidRDefault="00492BB1" w:rsidP="00F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699" w14:textId="77777777" w:rsidR="00AD4832" w:rsidRDefault="00B40A55" w:rsidP="006453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4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F95828" w14:textId="77777777" w:rsidR="00AD4832" w:rsidRDefault="00AD48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3357" w14:textId="77777777" w:rsidR="00AD4832" w:rsidRPr="00F226CE" w:rsidRDefault="00B40A55" w:rsidP="006453B4">
    <w:pPr>
      <w:pStyle w:val="Rodap"/>
      <w:framePr w:wrap="around" w:vAnchor="text" w:hAnchor="margin" w:xAlign="center" w:y="1"/>
      <w:rPr>
        <w:rStyle w:val="Nmerodepgina"/>
        <w:b w:val="0"/>
        <w:sz w:val="22"/>
        <w:szCs w:val="22"/>
      </w:rPr>
    </w:pPr>
    <w:r w:rsidRPr="00F226CE">
      <w:rPr>
        <w:rStyle w:val="Nmerodepgina"/>
        <w:b w:val="0"/>
        <w:sz w:val="22"/>
        <w:szCs w:val="22"/>
      </w:rPr>
      <w:fldChar w:fldCharType="begin"/>
    </w:r>
    <w:r w:rsidR="00AD4832" w:rsidRPr="00F226CE">
      <w:rPr>
        <w:rStyle w:val="Nmerodepgina"/>
        <w:b w:val="0"/>
        <w:sz w:val="22"/>
        <w:szCs w:val="22"/>
      </w:rPr>
      <w:instrText xml:space="preserve">PAGE  </w:instrText>
    </w:r>
    <w:r w:rsidRPr="00F226CE">
      <w:rPr>
        <w:rStyle w:val="Nmerodepgina"/>
        <w:b w:val="0"/>
        <w:sz w:val="22"/>
        <w:szCs w:val="22"/>
      </w:rPr>
      <w:fldChar w:fldCharType="separate"/>
    </w:r>
    <w:r w:rsidR="000075B6">
      <w:rPr>
        <w:rStyle w:val="Nmerodepgina"/>
        <w:b w:val="0"/>
        <w:noProof/>
        <w:sz w:val="22"/>
        <w:szCs w:val="22"/>
      </w:rPr>
      <w:t>1</w:t>
    </w:r>
    <w:r w:rsidRPr="00F226CE">
      <w:rPr>
        <w:rStyle w:val="Nmerodepgina"/>
        <w:b w:val="0"/>
        <w:sz w:val="22"/>
        <w:szCs w:val="22"/>
      </w:rPr>
      <w:fldChar w:fldCharType="end"/>
    </w:r>
  </w:p>
  <w:p w14:paraId="64D24979" w14:textId="77777777" w:rsidR="00AD4832" w:rsidRDefault="00AD48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C9AC" w14:textId="77777777" w:rsidR="00492BB1" w:rsidRDefault="00492BB1" w:rsidP="00F226CE">
      <w:r>
        <w:separator/>
      </w:r>
    </w:p>
  </w:footnote>
  <w:footnote w:type="continuationSeparator" w:id="0">
    <w:p w14:paraId="5B590F97" w14:textId="77777777" w:rsidR="00492BB1" w:rsidRDefault="00492BB1" w:rsidP="00F2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9EA"/>
    <w:multiLevelType w:val="hybridMultilevel"/>
    <w:tmpl w:val="EF982E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02972"/>
    <w:multiLevelType w:val="hybridMultilevel"/>
    <w:tmpl w:val="5E288B0C"/>
    <w:lvl w:ilvl="0" w:tplc="4792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2CCD"/>
    <w:multiLevelType w:val="hybridMultilevel"/>
    <w:tmpl w:val="E6FE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F516A"/>
    <w:multiLevelType w:val="hybridMultilevel"/>
    <w:tmpl w:val="2294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1A72"/>
    <w:multiLevelType w:val="hybridMultilevel"/>
    <w:tmpl w:val="64AC740C"/>
    <w:lvl w:ilvl="0" w:tplc="47921A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65971068"/>
    <w:multiLevelType w:val="hybridMultilevel"/>
    <w:tmpl w:val="0BB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05556"/>
    <w:multiLevelType w:val="hybridMultilevel"/>
    <w:tmpl w:val="908A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2510C"/>
    <w:multiLevelType w:val="hybridMultilevel"/>
    <w:tmpl w:val="EB0A844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6029C"/>
    <w:multiLevelType w:val="hybridMultilevel"/>
    <w:tmpl w:val="80B89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C30"/>
    <w:rsid w:val="000075B6"/>
    <w:rsid w:val="000A0C30"/>
    <w:rsid w:val="000F0FC9"/>
    <w:rsid w:val="000F4AD0"/>
    <w:rsid w:val="00113D8E"/>
    <w:rsid w:val="001210CD"/>
    <w:rsid w:val="00137882"/>
    <w:rsid w:val="001A0DA5"/>
    <w:rsid w:val="001A436C"/>
    <w:rsid w:val="00267C2E"/>
    <w:rsid w:val="002A52AA"/>
    <w:rsid w:val="00401974"/>
    <w:rsid w:val="00447C30"/>
    <w:rsid w:val="00492BB1"/>
    <w:rsid w:val="004B6627"/>
    <w:rsid w:val="005803BA"/>
    <w:rsid w:val="00592F6B"/>
    <w:rsid w:val="006453B4"/>
    <w:rsid w:val="006F2568"/>
    <w:rsid w:val="0071335E"/>
    <w:rsid w:val="00713651"/>
    <w:rsid w:val="008918E0"/>
    <w:rsid w:val="00930CAC"/>
    <w:rsid w:val="009506F1"/>
    <w:rsid w:val="00975B4B"/>
    <w:rsid w:val="00A500CE"/>
    <w:rsid w:val="00A94351"/>
    <w:rsid w:val="00AD4832"/>
    <w:rsid w:val="00AE3293"/>
    <w:rsid w:val="00B40A55"/>
    <w:rsid w:val="00BD1707"/>
    <w:rsid w:val="00C9316B"/>
    <w:rsid w:val="00D33F07"/>
    <w:rsid w:val="00F10DE6"/>
    <w:rsid w:val="00F226CE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F27F"/>
  <w15:docId w15:val="{5254FFF7-97F1-494C-96AA-83C31A0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30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paragraph" w:styleId="Ttulo4">
    <w:name w:val="heading 4"/>
    <w:basedOn w:val="Normal"/>
    <w:next w:val="Normal"/>
    <w:link w:val="Ttulo4Carter"/>
    <w:autoRedefine/>
    <w:qFormat/>
    <w:rsid w:val="00AE3293"/>
    <w:pPr>
      <w:spacing w:after="240"/>
      <w:outlineLvl w:val="3"/>
    </w:pPr>
    <w:rPr>
      <w:rFonts w:cs="Arial"/>
      <w:bCs/>
      <w:color w:val="000000"/>
      <w:kern w:val="0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uiPriority w:val="9"/>
    <w:semiHidden/>
    <w:rsid w:val="00447C30"/>
    <w:rPr>
      <w:rFonts w:asciiTheme="majorHAnsi" w:eastAsiaTheme="majorEastAsia" w:hAnsiTheme="majorHAnsi" w:cstheme="majorBidi"/>
      <w:bCs/>
      <w:i/>
      <w:iCs/>
      <w:color w:val="4F81BD" w:themeColor="accent1"/>
      <w:kern w:val="28"/>
      <w:sz w:val="32"/>
      <w:szCs w:val="32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AE3293"/>
    <w:rPr>
      <w:rFonts w:ascii="Arial" w:eastAsia="Times New Roman" w:hAnsi="Arial" w:cs="Arial"/>
      <w:b/>
      <w:bCs/>
      <w:color w:val="000000"/>
    </w:rPr>
  </w:style>
  <w:style w:type="character" w:customStyle="1" w:styleId="StyleGaramond">
    <w:name w:val="Style Garamond"/>
    <w:rsid w:val="00447C30"/>
    <w:rPr>
      <w:rFonts w:ascii="Times New Roman" w:hAnsi="Times New Roman"/>
      <w:sz w:val="22"/>
    </w:rPr>
  </w:style>
  <w:style w:type="character" w:styleId="Hiperligao">
    <w:name w:val="Hyperlink"/>
    <w:uiPriority w:val="99"/>
    <w:rsid w:val="00447C30"/>
    <w:rPr>
      <w:rFonts w:cs="Times New Roman"/>
      <w:color w:val="0000FF"/>
      <w:u w:val="single"/>
    </w:rPr>
  </w:style>
  <w:style w:type="character" w:customStyle="1" w:styleId="a-size-large">
    <w:name w:val="a-size-large"/>
    <w:basedOn w:val="Tipodeletrapredefinidodopargrafo"/>
    <w:rsid w:val="00447C30"/>
  </w:style>
  <w:style w:type="paragraph" w:styleId="PargrafodaLista">
    <w:name w:val="List Paragraph"/>
    <w:basedOn w:val="Normal"/>
    <w:uiPriority w:val="34"/>
    <w:qFormat/>
    <w:rsid w:val="00447C30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F226CE"/>
  </w:style>
  <w:style w:type="paragraph" w:styleId="Cabealho">
    <w:name w:val="header"/>
    <w:basedOn w:val="Normal"/>
    <w:link w:val="CabealhoCarter"/>
    <w:uiPriority w:val="99"/>
    <w:unhideWhenUsed/>
    <w:rsid w:val="00F226C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26CE"/>
    <w:rPr>
      <w:rFonts w:ascii="Arial" w:eastAsia="Times New Roman" w:hAnsi="Arial" w:cs="Times New Roman"/>
      <w:b/>
      <w:kern w:val="28"/>
      <w:sz w:val="32"/>
      <w:szCs w:val="32"/>
      <w:lang w:eastAsia="pt-PT"/>
    </w:rPr>
  </w:style>
  <w:style w:type="character" w:customStyle="1" w:styleId="stylegaramond0">
    <w:name w:val="stylegaramond"/>
    <w:basedOn w:val="Tipodeletrapredefinidodopargrafo"/>
    <w:rsid w:val="009506F1"/>
  </w:style>
  <w:style w:type="paragraph" w:styleId="Textodebalo">
    <w:name w:val="Balloon Text"/>
    <w:basedOn w:val="Normal"/>
    <w:link w:val="TextodebaloCarter"/>
    <w:uiPriority w:val="99"/>
    <w:semiHidden/>
    <w:unhideWhenUsed/>
    <w:rsid w:val="00FE12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1277"/>
    <w:rPr>
      <w:rFonts w:ascii="Tahoma" w:eastAsia="Times New Roman" w:hAnsi="Tahoma" w:cs="Tahoma"/>
      <w:b/>
      <w:kern w:val="28"/>
      <w:sz w:val="16"/>
      <w:szCs w:val="1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94351"/>
    <w:rPr>
      <w:color w:val="605E5C"/>
      <w:shd w:val="clear" w:color="auto" w:fill="E1DFDD"/>
    </w:rPr>
  </w:style>
  <w:style w:type="character" w:customStyle="1" w:styleId="post-labels">
    <w:name w:val="post-labels"/>
    <w:basedOn w:val="Tipodeletrapredefinidodopargrafo"/>
    <w:rsid w:val="00A9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habitar.blogspot.com/2021/06/oferta-abrangente-de-espacos-domesticos.html" TargetMode="External"/><Relationship Id="rId13" Type="http://schemas.openxmlformats.org/officeDocument/2006/relationships/hyperlink" Target="http://infohabitar.blogspot.com/search/label/compartimentos%20da%20habita%C3%A7%C3%A3o" TargetMode="External"/><Relationship Id="rId18" Type="http://schemas.openxmlformats.org/officeDocument/2006/relationships/hyperlink" Target="mailto:abc@lnec.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habitar.blogspot.com/2021/06/oferta-abrangente-de-espacos-domesticos.html" TargetMode="External"/><Relationship Id="rId17" Type="http://schemas.openxmlformats.org/officeDocument/2006/relationships/hyperlink" Target="http://infohabitar.blogspot.com/search/label/inovar%20na%20habita%C3%A7%C3%A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habitar.blogspot.com/search/label/espa%C3%A7os%20habitacionai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infohabitar.blogspot.com/search/label/espa%C3%A7os%20da%20habita%C3%A7%C3%A3o" TargetMode="External"/><Relationship Id="rId10" Type="http://schemas.openxmlformats.org/officeDocument/2006/relationships/hyperlink" Target="https://www.blogger.com/blog/post/edit/10780432/52328470562682627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tonimos.com.br/abrangente/" TargetMode="External"/><Relationship Id="rId14" Type="http://schemas.openxmlformats.org/officeDocument/2006/relationships/hyperlink" Target="http://infohabitar.blogspot.com/search/label/compartimentos%20dom%C3%A9stic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7B026-80F9-4E97-8621-107CF44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2695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Romana</dc:creator>
  <cp:lastModifiedBy>ABC</cp:lastModifiedBy>
  <cp:revision>6</cp:revision>
  <cp:lastPrinted>2020-11-17T11:36:00Z</cp:lastPrinted>
  <dcterms:created xsi:type="dcterms:W3CDTF">2021-12-06T10:49:00Z</dcterms:created>
  <dcterms:modified xsi:type="dcterms:W3CDTF">2021-12-07T19:43:00Z</dcterms:modified>
</cp:coreProperties>
</file>